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A338" w14:textId="4EA77272" w:rsidR="002E7F2C" w:rsidRPr="005F53F9" w:rsidRDefault="002E7F2C" w:rsidP="00717222">
      <w:pPr>
        <w:ind w:right="-755"/>
        <w:rPr>
          <w:rFonts w:ascii="Verdana" w:hAnsi="Verdana"/>
          <w:sz w:val="28"/>
          <w:szCs w:val="28"/>
        </w:rPr>
      </w:pPr>
      <w:r w:rsidRPr="005F53F9">
        <w:rPr>
          <w:rFonts w:ascii="Verdana" w:hAnsi="Verdana"/>
          <w:sz w:val="28"/>
          <w:szCs w:val="28"/>
        </w:rPr>
        <w:t xml:space="preserve">APLS: </w:t>
      </w:r>
      <w:r w:rsidR="00080B2A" w:rsidRPr="005F53F9">
        <w:rPr>
          <w:rFonts w:ascii="Verdana" w:hAnsi="Verdana"/>
          <w:sz w:val="28"/>
          <w:szCs w:val="28"/>
        </w:rPr>
        <w:t>Airway Patency and Ventilation (</w:t>
      </w:r>
      <w:r w:rsidR="00AA03A5" w:rsidRPr="005F53F9">
        <w:rPr>
          <w:rFonts w:ascii="Verdana" w:hAnsi="Verdana"/>
          <w:sz w:val="28"/>
          <w:szCs w:val="28"/>
        </w:rPr>
        <w:t>M</w:t>
      </w:r>
      <w:r w:rsidR="001F2BC1">
        <w:rPr>
          <w:rFonts w:ascii="Verdana" w:hAnsi="Verdana"/>
          <w:sz w:val="28"/>
          <w:szCs w:val="28"/>
        </w:rPr>
        <w:t>ay</w:t>
      </w:r>
      <w:r w:rsidR="00AA03A5" w:rsidRPr="005F53F9">
        <w:rPr>
          <w:rFonts w:ascii="Verdana" w:hAnsi="Verdana"/>
          <w:sz w:val="28"/>
          <w:szCs w:val="28"/>
        </w:rPr>
        <w:t xml:space="preserve"> 202</w:t>
      </w:r>
      <w:r w:rsidR="00313F72">
        <w:rPr>
          <w:rFonts w:ascii="Verdana" w:hAnsi="Verdana"/>
          <w:sz w:val="28"/>
          <w:szCs w:val="28"/>
        </w:rPr>
        <w:t>3</w:t>
      </w:r>
      <w:r w:rsidR="00080B2A" w:rsidRPr="005F53F9">
        <w:rPr>
          <w:rFonts w:ascii="Verdana" w:hAnsi="Verdana"/>
          <w:sz w:val="28"/>
          <w:szCs w:val="28"/>
        </w:rPr>
        <w:t>)</w:t>
      </w:r>
      <w:r w:rsidRPr="005F53F9">
        <w:rPr>
          <w:rFonts w:ascii="Verdana" w:hAnsi="Verdana"/>
          <w:sz w:val="28"/>
          <w:szCs w:val="28"/>
        </w:rPr>
        <w:br/>
        <w:t>Testing Station</w:t>
      </w:r>
    </w:p>
    <w:p w14:paraId="7E8763B9" w14:textId="77777777" w:rsidR="002E7F2C" w:rsidRPr="001D2BD4" w:rsidRDefault="002E7F2C" w:rsidP="006F29A0">
      <w:pPr>
        <w:pStyle w:val="Header"/>
        <w:pBdr>
          <w:top w:val="single" w:sz="48" w:space="0" w:color="F79646" w:themeColor="accent6"/>
        </w:pBdr>
        <w:rPr>
          <w:rFonts w:ascii="Verdana" w:hAnsi="Verdana"/>
          <w:b/>
          <w:sz w:val="22"/>
          <w:szCs w:val="22"/>
        </w:rPr>
      </w:pPr>
    </w:p>
    <w:p w14:paraId="2B099BE1" w14:textId="77777777" w:rsidR="003C59D4" w:rsidRPr="001D2BD4" w:rsidRDefault="001D2BD4" w:rsidP="00EE5281">
      <w:pPr>
        <w:tabs>
          <w:tab w:val="left" w:pos="-72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b/>
          <w:bCs/>
          <w:sz w:val="22"/>
          <w:szCs w:val="22"/>
        </w:rPr>
        <w:t>Testing Objectives</w:t>
      </w:r>
    </w:p>
    <w:p w14:paraId="2AADE154" w14:textId="77777777" w:rsidR="003C59D4" w:rsidRPr="001D2BD4" w:rsidRDefault="003C59D4" w:rsidP="00EE5281">
      <w:pPr>
        <w:numPr>
          <w:ilvl w:val="0"/>
          <w:numId w:val="31"/>
        </w:numPr>
        <w:tabs>
          <w:tab w:val="left" w:pos="-720"/>
          <w:tab w:val="left" w:pos="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 xml:space="preserve">To ensure that the candidate can carry out basic airway management correctly in infants </w:t>
      </w:r>
    </w:p>
    <w:p w14:paraId="6BAA1E24" w14:textId="58ABFE91" w:rsidR="003C59D4" w:rsidRDefault="003C59D4" w:rsidP="00EE5281">
      <w:pPr>
        <w:numPr>
          <w:ilvl w:val="0"/>
          <w:numId w:val="31"/>
        </w:numPr>
        <w:tabs>
          <w:tab w:val="left" w:pos="-720"/>
          <w:tab w:val="left" w:pos="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 xml:space="preserve">To ensure that the candidate can carry out advanced airway management correctly in infants </w:t>
      </w:r>
    </w:p>
    <w:p w14:paraId="5951E36E" w14:textId="3A301268" w:rsidR="002E354D" w:rsidRPr="00E34A13" w:rsidRDefault="002E354D" w:rsidP="00EE5281">
      <w:pPr>
        <w:numPr>
          <w:ilvl w:val="0"/>
          <w:numId w:val="31"/>
        </w:numPr>
        <w:tabs>
          <w:tab w:val="left" w:pos="-720"/>
          <w:tab w:val="left" w:pos="0"/>
        </w:tabs>
        <w:spacing w:line="276" w:lineRule="auto"/>
        <w:rPr>
          <w:rFonts w:ascii="Verdana" w:hAnsi="Verdana"/>
          <w:sz w:val="22"/>
          <w:szCs w:val="22"/>
        </w:rPr>
      </w:pPr>
      <w:r w:rsidRPr="00E34A13">
        <w:rPr>
          <w:rFonts w:ascii="Verdana" w:hAnsi="Verdana"/>
          <w:sz w:val="22"/>
          <w:szCs w:val="22"/>
        </w:rPr>
        <w:t xml:space="preserve">To ensure that the candidate, if struggling to succeed with an advanced airway technique, reverts to </w:t>
      </w:r>
      <w:r w:rsidR="00F954EF">
        <w:rPr>
          <w:rFonts w:ascii="Verdana" w:hAnsi="Verdana"/>
          <w:sz w:val="22"/>
          <w:szCs w:val="22"/>
        </w:rPr>
        <w:t>BVM face mask ventilation</w:t>
      </w:r>
      <w:r w:rsidRPr="00E34A13">
        <w:rPr>
          <w:rFonts w:ascii="Verdana" w:hAnsi="Verdana"/>
          <w:sz w:val="22"/>
          <w:szCs w:val="22"/>
        </w:rPr>
        <w:t xml:space="preserve"> to maintain adequate oxygenation of the infant</w:t>
      </w:r>
    </w:p>
    <w:p w14:paraId="785347FB" w14:textId="77777777" w:rsidR="003C59D4" w:rsidRPr="00987022" w:rsidRDefault="003C59D4" w:rsidP="00EE5281">
      <w:pPr>
        <w:tabs>
          <w:tab w:val="left" w:pos="-720"/>
        </w:tabs>
        <w:spacing w:line="276" w:lineRule="auto"/>
        <w:rPr>
          <w:rFonts w:ascii="Verdana" w:hAnsi="Verdana"/>
          <w:szCs w:val="22"/>
        </w:rPr>
      </w:pPr>
    </w:p>
    <w:p w14:paraId="2DFD6098" w14:textId="27AE9012" w:rsidR="003C59D4" w:rsidRPr="001D2BD4" w:rsidRDefault="003C59D4" w:rsidP="00EE5281">
      <w:pPr>
        <w:tabs>
          <w:tab w:val="left" w:pos="-72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b/>
          <w:bCs/>
          <w:sz w:val="22"/>
          <w:szCs w:val="22"/>
        </w:rPr>
        <w:t>E</w:t>
      </w:r>
      <w:r w:rsidR="001D2BD4" w:rsidRPr="001D2BD4">
        <w:rPr>
          <w:rFonts w:ascii="Verdana" w:hAnsi="Verdana"/>
          <w:b/>
          <w:bCs/>
          <w:sz w:val="22"/>
          <w:szCs w:val="22"/>
        </w:rPr>
        <w:t>quipment</w:t>
      </w:r>
      <w:r w:rsidR="00611F86">
        <w:rPr>
          <w:rFonts w:ascii="Verdana" w:hAnsi="Verdana"/>
          <w:b/>
          <w:bCs/>
          <w:sz w:val="22"/>
          <w:szCs w:val="22"/>
        </w:rPr>
        <w:t xml:space="preserve"> (per testing station)</w:t>
      </w:r>
    </w:p>
    <w:p w14:paraId="6C6F7D29" w14:textId="5F4B11A1" w:rsidR="003C59D4" w:rsidRDefault="003C59D4" w:rsidP="00EE5281">
      <w:pPr>
        <w:tabs>
          <w:tab w:val="left" w:pos="-72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 xml:space="preserve">Infant </w:t>
      </w:r>
      <w:r w:rsidR="00611F86">
        <w:rPr>
          <w:rFonts w:ascii="Verdana" w:hAnsi="Verdana"/>
          <w:sz w:val="22"/>
          <w:szCs w:val="22"/>
        </w:rPr>
        <w:t>ALS Mannikins</w:t>
      </w:r>
    </w:p>
    <w:p w14:paraId="5DF03C75" w14:textId="498F7BD8" w:rsidR="00611F86" w:rsidRPr="001D2BD4" w:rsidRDefault="00611F86" w:rsidP="00EE5281">
      <w:pPr>
        <w:tabs>
          <w:tab w:val="left" w:pos="-72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Paed</w:t>
      </w:r>
      <w:r w:rsidR="00A36F78">
        <w:rPr>
          <w:rFonts w:ascii="Verdana" w:hAnsi="Verdana"/>
          <w:sz w:val="22"/>
          <w:szCs w:val="22"/>
        </w:rPr>
        <w:t>iatric</w:t>
      </w:r>
      <w:r>
        <w:rPr>
          <w:rFonts w:ascii="Verdana" w:hAnsi="Verdana"/>
          <w:sz w:val="22"/>
          <w:szCs w:val="22"/>
        </w:rPr>
        <w:t xml:space="preserve"> </w:t>
      </w:r>
      <w:r w:rsidR="00A36F78">
        <w:rPr>
          <w:rFonts w:ascii="Verdana" w:hAnsi="Verdana"/>
          <w:sz w:val="22"/>
          <w:szCs w:val="22"/>
        </w:rPr>
        <w:t>s</w:t>
      </w:r>
      <w:r w:rsidRPr="001D2BD4">
        <w:rPr>
          <w:rFonts w:ascii="Verdana" w:hAnsi="Verdana"/>
          <w:sz w:val="22"/>
          <w:szCs w:val="22"/>
        </w:rPr>
        <w:t>elf-inflating bag with reservoir</w:t>
      </w:r>
      <w:r>
        <w:rPr>
          <w:rFonts w:ascii="Verdana" w:hAnsi="Verdana"/>
          <w:sz w:val="22"/>
          <w:szCs w:val="22"/>
        </w:rPr>
        <w:t>, infant face masks, oropharyngeal airways</w:t>
      </w:r>
    </w:p>
    <w:p w14:paraId="7910EE16" w14:textId="7B1DB198" w:rsidR="003C59D4" w:rsidRPr="001D2BD4" w:rsidRDefault="003C59D4" w:rsidP="00E771C1">
      <w:pPr>
        <w:tabs>
          <w:tab w:val="left" w:pos="-72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 xml:space="preserve">Endotracheal tubes: </w:t>
      </w:r>
      <w:r w:rsidR="00E771C1">
        <w:rPr>
          <w:rFonts w:ascii="Verdana" w:hAnsi="Verdana"/>
          <w:sz w:val="22"/>
          <w:szCs w:val="22"/>
        </w:rPr>
        <w:t>3 mm, 3.5 mm</w:t>
      </w:r>
      <w:r w:rsidR="00A77B10">
        <w:rPr>
          <w:rFonts w:ascii="Verdana" w:hAnsi="Verdana"/>
          <w:sz w:val="22"/>
          <w:szCs w:val="22"/>
        </w:rPr>
        <w:t>, 4 mm uncuffed ETT</w:t>
      </w:r>
      <w:r w:rsidR="00CA0D64">
        <w:rPr>
          <w:rFonts w:ascii="Verdana" w:hAnsi="Verdana"/>
          <w:sz w:val="22"/>
          <w:szCs w:val="22"/>
        </w:rPr>
        <w:t>s</w:t>
      </w:r>
    </w:p>
    <w:p w14:paraId="7C683CFA" w14:textId="191CBEBF" w:rsidR="003C59D4" w:rsidRPr="001D2BD4" w:rsidRDefault="003C59D4" w:rsidP="00611F86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>Laryngoscope handles</w:t>
      </w:r>
      <w:r w:rsidR="00611F86">
        <w:rPr>
          <w:rFonts w:ascii="Verdana" w:hAnsi="Verdana"/>
          <w:sz w:val="22"/>
          <w:szCs w:val="22"/>
        </w:rPr>
        <w:t xml:space="preserve">, </w:t>
      </w:r>
      <w:r w:rsidRPr="001D2BD4">
        <w:rPr>
          <w:rFonts w:ascii="Verdana" w:hAnsi="Verdana"/>
          <w:sz w:val="22"/>
          <w:szCs w:val="22"/>
        </w:rPr>
        <w:t xml:space="preserve">Paediatric straight blade </w:t>
      </w:r>
    </w:p>
    <w:p w14:paraId="45F82D12" w14:textId="77777777" w:rsidR="003C59D4" w:rsidRPr="001D2BD4" w:rsidRDefault="003C59D4" w:rsidP="00EE5281">
      <w:pPr>
        <w:tabs>
          <w:tab w:val="left" w:pos="-72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>Spare batteries for laryngoscopes</w:t>
      </w:r>
    </w:p>
    <w:p w14:paraId="5CE5D4E4" w14:textId="746DD1FE" w:rsidR="003C59D4" w:rsidRPr="001D2BD4" w:rsidRDefault="003C59D4" w:rsidP="00EE5281">
      <w:pPr>
        <w:tabs>
          <w:tab w:val="left" w:pos="-72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>Endotracheal tube introducer</w:t>
      </w:r>
      <w:r w:rsidR="0051069D">
        <w:rPr>
          <w:rFonts w:ascii="Verdana" w:hAnsi="Verdana"/>
          <w:sz w:val="22"/>
          <w:szCs w:val="22"/>
        </w:rPr>
        <w:t>, gum elastic bougie</w:t>
      </w:r>
      <w:r w:rsidRPr="001D2BD4">
        <w:rPr>
          <w:rFonts w:ascii="Verdana" w:hAnsi="Verdana"/>
          <w:sz w:val="22"/>
          <w:szCs w:val="22"/>
        </w:rPr>
        <w:t xml:space="preserve"> </w:t>
      </w:r>
    </w:p>
    <w:p w14:paraId="073C91F7" w14:textId="3C6DDC9A" w:rsidR="003C59D4" w:rsidRPr="001D2BD4" w:rsidRDefault="003C59D4" w:rsidP="00EE5281">
      <w:pPr>
        <w:tabs>
          <w:tab w:val="left" w:pos="-72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 xml:space="preserve">Paediatric yankauer sucker </w:t>
      </w:r>
    </w:p>
    <w:p w14:paraId="71F77647" w14:textId="77777777" w:rsidR="003C59D4" w:rsidRPr="001D2BD4" w:rsidRDefault="003C59D4" w:rsidP="00EE5281">
      <w:pPr>
        <w:tabs>
          <w:tab w:val="left" w:pos="-72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>Syringe</w:t>
      </w:r>
    </w:p>
    <w:p w14:paraId="1B154230" w14:textId="0117DA2A" w:rsidR="00611F86" w:rsidRPr="001D2BD4" w:rsidRDefault="003C59D4" w:rsidP="00EE5281">
      <w:pPr>
        <w:tabs>
          <w:tab w:val="left" w:pos="-72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>Stethoscope</w:t>
      </w:r>
    </w:p>
    <w:p w14:paraId="59C94299" w14:textId="77777777" w:rsidR="003C59D4" w:rsidRPr="00987022" w:rsidRDefault="003C59D4" w:rsidP="00EE5281">
      <w:pPr>
        <w:tabs>
          <w:tab w:val="left" w:pos="-720"/>
        </w:tabs>
        <w:spacing w:line="276" w:lineRule="auto"/>
        <w:rPr>
          <w:rFonts w:ascii="Verdana" w:hAnsi="Verdana"/>
          <w:szCs w:val="22"/>
        </w:rPr>
      </w:pPr>
    </w:p>
    <w:p w14:paraId="190CD01C" w14:textId="77777777" w:rsidR="003C59D4" w:rsidRPr="001D2BD4" w:rsidRDefault="001D2BD4" w:rsidP="00EE5281">
      <w:pPr>
        <w:tabs>
          <w:tab w:val="left" w:pos="-72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b/>
          <w:bCs/>
          <w:sz w:val="22"/>
          <w:szCs w:val="22"/>
        </w:rPr>
        <w:t>Environment</w:t>
      </w:r>
    </w:p>
    <w:p w14:paraId="1B988490" w14:textId="1F38EC2A" w:rsidR="003C59D4" w:rsidRPr="001D2BD4" w:rsidRDefault="003C59D4" w:rsidP="00EE5281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>1.</w:t>
      </w:r>
      <w:r w:rsidRPr="001D2BD4">
        <w:rPr>
          <w:rFonts w:ascii="Verdana" w:hAnsi="Verdana"/>
          <w:sz w:val="22"/>
          <w:szCs w:val="22"/>
        </w:rPr>
        <w:tab/>
        <w:t>Set out table so that candidates can perform the procedure from the correct orientation (</w:t>
      </w:r>
      <w:r w:rsidR="003426B7" w:rsidRPr="001D2BD4">
        <w:rPr>
          <w:rFonts w:ascii="Verdana" w:hAnsi="Verdana"/>
          <w:sz w:val="22"/>
          <w:szCs w:val="22"/>
        </w:rPr>
        <w:t>i.e., Head</w:t>
      </w:r>
      <w:r w:rsidRPr="001D2BD4">
        <w:rPr>
          <w:rFonts w:ascii="Verdana" w:hAnsi="Verdana"/>
          <w:sz w:val="22"/>
          <w:szCs w:val="22"/>
        </w:rPr>
        <w:t xml:space="preserve"> end).</w:t>
      </w:r>
    </w:p>
    <w:p w14:paraId="4522393E" w14:textId="77777777" w:rsidR="003C59D4" w:rsidRPr="001D2BD4" w:rsidRDefault="003C59D4" w:rsidP="00EE5281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>2.</w:t>
      </w:r>
      <w:r w:rsidRPr="001D2BD4">
        <w:rPr>
          <w:rFonts w:ascii="Verdana" w:hAnsi="Verdana"/>
          <w:sz w:val="22"/>
          <w:szCs w:val="22"/>
        </w:rPr>
        <w:tab/>
        <w:t>Lay out the equipment so that it is obvious to the candidate and does not need to be searched for.</w:t>
      </w:r>
    </w:p>
    <w:p w14:paraId="4CFACA74" w14:textId="4972A132" w:rsidR="003C59D4" w:rsidRPr="001D2BD4" w:rsidRDefault="003C59D4" w:rsidP="00EE5281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>3.</w:t>
      </w:r>
      <w:r w:rsidRPr="001D2BD4">
        <w:rPr>
          <w:rFonts w:ascii="Verdana" w:hAnsi="Verdana"/>
          <w:sz w:val="22"/>
          <w:szCs w:val="22"/>
        </w:rPr>
        <w:tab/>
        <w:t>Arrange the equipment so that oxygen</w:t>
      </w:r>
      <w:r w:rsidR="005F53F9">
        <w:rPr>
          <w:rFonts w:ascii="Verdana" w:hAnsi="Verdana"/>
          <w:sz w:val="22"/>
          <w:szCs w:val="22"/>
        </w:rPr>
        <w:t xml:space="preserve"> tubing</w:t>
      </w:r>
      <w:r w:rsidRPr="001D2BD4">
        <w:rPr>
          <w:rFonts w:ascii="Verdana" w:hAnsi="Verdana"/>
          <w:sz w:val="22"/>
          <w:szCs w:val="22"/>
        </w:rPr>
        <w:t>, stethoscope, ET tubes etc do not become entangled.</w:t>
      </w:r>
    </w:p>
    <w:p w14:paraId="4C359031" w14:textId="77777777" w:rsidR="003C59D4" w:rsidRPr="001D2BD4" w:rsidRDefault="003C59D4" w:rsidP="00EE5281">
      <w:pPr>
        <w:tabs>
          <w:tab w:val="left" w:pos="-720"/>
          <w:tab w:val="left" w:pos="0"/>
        </w:tabs>
        <w:spacing w:line="276" w:lineRule="auto"/>
        <w:ind w:left="720" w:hanging="720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>4.</w:t>
      </w:r>
      <w:r w:rsidRPr="001D2BD4">
        <w:rPr>
          <w:rFonts w:ascii="Verdana" w:hAnsi="Verdana"/>
          <w:sz w:val="22"/>
          <w:szCs w:val="22"/>
        </w:rPr>
        <w:tab/>
        <w:t>If more than one station is set up in the same room, arrange this so that they do not interfere with each other.</w:t>
      </w:r>
    </w:p>
    <w:p w14:paraId="3DE98FA7" w14:textId="77777777" w:rsidR="003C59D4" w:rsidRPr="00987022" w:rsidRDefault="003C59D4" w:rsidP="00EE5281">
      <w:pPr>
        <w:tabs>
          <w:tab w:val="left" w:pos="-720"/>
        </w:tabs>
        <w:spacing w:line="276" w:lineRule="auto"/>
        <w:rPr>
          <w:rFonts w:ascii="Verdana" w:hAnsi="Verdana"/>
          <w:szCs w:val="22"/>
        </w:rPr>
      </w:pPr>
    </w:p>
    <w:p w14:paraId="4438CA11" w14:textId="77777777" w:rsidR="003C59D4" w:rsidRPr="001D2BD4" w:rsidRDefault="003C59D4" w:rsidP="00EE5281">
      <w:pPr>
        <w:tabs>
          <w:tab w:val="left" w:pos="-72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b/>
          <w:bCs/>
          <w:sz w:val="22"/>
          <w:szCs w:val="22"/>
        </w:rPr>
        <w:t>S</w:t>
      </w:r>
      <w:r w:rsidR="001D2BD4" w:rsidRPr="001D2BD4">
        <w:rPr>
          <w:rFonts w:ascii="Verdana" w:hAnsi="Verdana"/>
          <w:b/>
          <w:bCs/>
          <w:sz w:val="22"/>
          <w:szCs w:val="22"/>
        </w:rPr>
        <w:t>tandards</w:t>
      </w:r>
    </w:p>
    <w:p w14:paraId="51ACC431" w14:textId="77777777" w:rsidR="004359CD" w:rsidRPr="001D2BD4" w:rsidRDefault="003C59D4" w:rsidP="00EE5281">
      <w:pPr>
        <w:tabs>
          <w:tab w:val="left" w:pos="-720"/>
        </w:tabs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>Formal testing of the candidates’ abilities in all of the basic and advanced airway skills listed on the airway testing sheet</w:t>
      </w:r>
    </w:p>
    <w:p w14:paraId="6BEF79B8" w14:textId="77777777" w:rsidR="004359CD" w:rsidRPr="00987022" w:rsidRDefault="004359CD" w:rsidP="00EE5281">
      <w:pPr>
        <w:pStyle w:val="Header"/>
        <w:spacing w:line="276" w:lineRule="auto"/>
        <w:jc w:val="right"/>
        <w:rPr>
          <w:rFonts w:ascii="Verdana" w:hAnsi="Verdana"/>
          <w:szCs w:val="22"/>
        </w:rPr>
      </w:pPr>
    </w:p>
    <w:p w14:paraId="5D1D7397" w14:textId="77777777" w:rsidR="001D2BD4" w:rsidRPr="001D2BD4" w:rsidRDefault="004359CD" w:rsidP="00EE5281">
      <w:pPr>
        <w:spacing w:line="276" w:lineRule="auto"/>
        <w:rPr>
          <w:rFonts w:ascii="Verdana" w:hAnsi="Verdana"/>
          <w:b/>
          <w:sz w:val="22"/>
          <w:szCs w:val="22"/>
        </w:rPr>
      </w:pPr>
      <w:r w:rsidRPr="001D2BD4">
        <w:rPr>
          <w:rFonts w:ascii="Verdana" w:hAnsi="Verdana"/>
          <w:b/>
          <w:sz w:val="22"/>
          <w:szCs w:val="22"/>
        </w:rPr>
        <w:t>P</w:t>
      </w:r>
      <w:r w:rsidR="001D2BD4" w:rsidRPr="001D2BD4">
        <w:rPr>
          <w:rFonts w:ascii="Verdana" w:hAnsi="Verdana"/>
          <w:b/>
          <w:sz w:val="22"/>
          <w:szCs w:val="22"/>
        </w:rPr>
        <w:t>rocedure</w:t>
      </w:r>
    </w:p>
    <w:p w14:paraId="4DE8497D" w14:textId="1F449510" w:rsidR="004359CD" w:rsidRPr="001D2BD4" w:rsidRDefault="004359CD" w:rsidP="00EE5281">
      <w:pPr>
        <w:spacing w:line="276" w:lineRule="auto"/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>Give standard instructions to candidate. If the candidate passes, the instructor keeps the sheet. If the candidate requires a retest, document reasons</w:t>
      </w:r>
      <w:r w:rsidR="007E7F59">
        <w:rPr>
          <w:rFonts w:ascii="Verdana" w:hAnsi="Verdana"/>
          <w:sz w:val="22"/>
          <w:szCs w:val="22"/>
        </w:rPr>
        <w:t>, discuss with candidate</w:t>
      </w:r>
      <w:r w:rsidRPr="001D2BD4">
        <w:rPr>
          <w:rFonts w:ascii="Verdana" w:hAnsi="Verdana"/>
          <w:sz w:val="22"/>
          <w:szCs w:val="22"/>
        </w:rPr>
        <w:t xml:space="preserve"> and hand the sheet </w:t>
      </w:r>
      <w:r w:rsidR="0027144B">
        <w:rPr>
          <w:rFonts w:ascii="Verdana" w:hAnsi="Verdana"/>
          <w:sz w:val="22"/>
          <w:szCs w:val="22"/>
        </w:rPr>
        <w:t>back</w:t>
      </w:r>
      <w:r w:rsidRPr="001D2BD4">
        <w:rPr>
          <w:rFonts w:ascii="Verdana" w:hAnsi="Verdana"/>
          <w:sz w:val="22"/>
          <w:szCs w:val="22"/>
        </w:rPr>
        <w:t xml:space="preserve">. </w:t>
      </w:r>
    </w:p>
    <w:p w14:paraId="44199043" w14:textId="1EA4B679" w:rsidR="003C59D4" w:rsidRPr="00AA03A5" w:rsidRDefault="003C59D4" w:rsidP="00717222">
      <w:pPr>
        <w:ind w:right="-755"/>
        <w:rPr>
          <w:rFonts w:ascii="Verdana" w:hAnsi="Verdana"/>
          <w:sz w:val="28"/>
          <w:szCs w:val="28"/>
        </w:rPr>
      </w:pPr>
      <w:r w:rsidRPr="00987022">
        <w:rPr>
          <w:rFonts w:ascii="Verdana" w:hAnsi="Verdana"/>
          <w:szCs w:val="22"/>
        </w:rPr>
        <w:br w:type="page"/>
      </w:r>
      <w:r w:rsidR="006C1EDE" w:rsidRPr="00AA03A5">
        <w:rPr>
          <w:rFonts w:ascii="Verdana" w:hAnsi="Verdana"/>
          <w:sz w:val="28"/>
          <w:szCs w:val="28"/>
        </w:rPr>
        <w:lastRenderedPageBreak/>
        <w:t xml:space="preserve">APLS: </w:t>
      </w:r>
      <w:r w:rsidR="000D4D41" w:rsidRPr="00AA03A5">
        <w:rPr>
          <w:rFonts w:ascii="Verdana" w:hAnsi="Verdana"/>
          <w:sz w:val="28"/>
          <w:szCs w:val="28"/>
        </w:rPr>
        <w:t>Airway Patency and Ventilation (</w:t>
      </w:r>
      <w:r w:rsidR="00A467E3" w:rsidRPr="00AA03A5">
        <w:rPr>
          <w:rFonts w:ascii="Verdana" w:hAnsi="Verdana"/>
          <w:sz w:val="28"/>
          <w:szCs w:val="28"/>
        </w:rPr>
        <w:t>Ma</w:t>
      </w:r>
      <w:r w:rsidR="001F2BC1">
        <w:rPr>
          <w:rFonts w:ascii="Verdana" w:hAnsi="Verdana"/>
          <w:sz w:val="28"/>
          <w:szCs w:val="28"/>
        </w:rPr>
        <w:t>y</w:t>
      </w:r>
      <w:r w:rsidR="00A467E3" w:rsidRPr="00AA03A5">
        <w:rPr>
          <w:rFonts w:ascii="Verdana" w:hAnsi="Verdana"/>
          <w:sz w:val="28"/>
          <w:szCs w:val="28"/>
        </w:rPr>
        <w:t xml:space="preserve"> 202</w:t>
      </w:r>
      <w:r w:rsidR="00D62B7D">
        <w:rPr>
          <w:rFonts w:ascii="Verdana" w:hAnsi="Verdana"/>
          <w:sz w:val="28"/>
          <w:szCs w:val="28"/>
        </w:rPr>
        <w:t>3</w:t>
      </w:r>
      <w:r w:rsidR="000D4D41" w:rsidRPr="00AA03A5">
        <w:rPr>
          <w:rFonts w:ascii="Verdana" w:hAnsi="Verdana"/>
          <w:sz w:val="28"/>
          <w:szCs w:val="28"/>
        </w:rPr>
        <w:t>)</w:t>
      </w:r>
      <w:r w:rsidR="00941A7E" w:rsidRPr="00AA03A5">
        <w:rPr>
          <w:rFonts w:ascii="Verdana" w:hAnsi="Verdana"/>
          <w:sz w:val="28"/>
          <w:szCs w:val="28"/>
        </w:rPr>
        <w:t xml:space="preserve"> </w:t>
      </w:r>
      <w:r w:rsidR="006C1EDE" w:rsidRPr="00AA03A5">
        <w:rPr>
          <w:rFonts w:ascii="Verdana" w:hAnsi="Verdana"/>
          <w:sz w:val="28"/>
          <w:szCs w:val="28"/>
        </w:rPr>
        <w:br/>
      </w:r>
      <w:r w:rsidR="00941A7E" w:rsidRPr="00AA03A5">
        <w:rPr>
          <w:rFonts w:ascii="Verdana" w:hAnsi="Verdana"/>
          <w:sz w:val="28"/>
          <w:szCs w:val="28"/>
        </w:rPr>
        <w:t xml:space="preserve">Test </w:t>
      </w:r>
      <w:r w:rsidR="006C1EDE" w:rsidRPr="00AA03A5">
        <w:rPr>
          <w:rFonts w:ascii="Verdana" w:hAnsi="Verdana"/>
          <w:sz w:val="28"/>
          <w:szCs w:val="28"/>
        </w:rPr>
        <w:t>Marking Sheet</w:t>
      </w:r>
    </w:p>
    <w:p w14:paraId="23C0292B" w14:textId="77777777" w:rsidR="006C1EDE" w:rsidRPr="00987022" w:rsidRDefault="006C1EDE" w:rsidP="006F29A0">
      <w:pPr>
        <w:pStyle w:val="Header"/>
        <w:pBdr>
          <w:top w:val="single" w:sz="48" w:space="0" w:color="F79646" w:themeColor="accent6"/>
        </w:pBdr>
        <w:rPr>
          <w:rFonts w:ascii="Verdana" w:hAnsi="Verdana"/>
          <w:b/>
          <w:sz w:val="22"/>
          <w:szCs w:val="22"/>
        </w:rPr>
      </w:pPr>
    </w:p>
    <w:p w14:paraId="1DF80D65" w14:textId="77777777" w:rsidR="009D49CD" w:rsidRPr="00987022" w:rsidRDefault="009D49CD" w:rsidP="004D52B1">
      <w:pPr>
        <w:rPr>
          <w:rFonts w:ascii="Verdana" w:hAnsi="Verdana"/>
          <w:szCs w:val="22"/>
        </w:rPr>
      </w:pPr>
    </w:p>
    <w:p w14:paraId="43A1BF03" w14:textId="2F3D1D74" w:rsidR="0037585C" w:rsidRPr="00292F38" w:rsidRDefault="0037585C" w:rsidP="0037585C">
      <w:pPr>
        <w:tabs>
          <w:tab w:val="center" w:pos="4680"/>
          <w:tab w:val="center" w:pos="7380"/>
        </w:tabs>
        <w:rPr>
          <w:rFonts w:ascii="Verdana" w:hAnsi="Verdana" w:cs="Calibri"/>
          <w:szCs w:val="22"/>
        </w:rPr>
      </w:pPr>
      <w:r w:rsidRPr="00987022">
        <w:rPr>
          <w:rFonts w:ascii="Verdana" w:hAnsi="Verdana" w:cs="Calibri"/>
          <w:szCs w:val="22"/>
        </w:rPr>
        <w:t>Candidate Name</w:t>
      </w:r>
      <w:r w:rsidR="006C1EDE" w:rsidRPr="00987022">
        <w:rPr>
          <w:rFonts w:ascii="Verdana" w:hAnsi="Verdana" w:cs="Calibri"/>
          <w:szCs w:val="22"/>
        </w:rPr>
        <w:t xml:space="preserve"> &amp; No</w:t>
      </w:r>
      <w:r w:rsidRPr="00987022">
        <w:rPr>
          <w:rFonts w:ascii="Verdana" w:hAnsi="Verdana" w:cs="Calibri"/>
          <w:szCs w:val="22"/>
        </w:rPr>
        <w:t xml:space="preserve">:      </w:t>
      </w:r>
      <w:r w:rsidR="006C1EDE" w:rsidRPr="00987022">
        <w:rPr>
          <w:rFonts w:ascii="Verdana" w:hAnsi="Verdana" w:cs="Calibri"/>
          <w:szCs w:val="22"/>
        </w:rPr>
        <w:t xml:space="preserve">                                           </w:t>
      </w:r>
      <w:r w:rsidR="006C1EDE" w:rsidRPr="00987022">
        <w:rPr>
          <w:rFonts w:ascii="Verdana" w:hAnsi="Verdana" w:cs="Calibri"/>
          <w:szCs w:val="22"/>
        </w:rPr>
        <w:br/>
      </w:r>
      <w:r w:rsidRPr="00987022">
        <w:rPr>
          <w:rFonts w:ascii="Verdana" w:hAnsi="Verdana" w:cs="Calibri"/>
          <w:b/>
          <w:bCs/>
          <w:szCs w:val="22"/>
        </w:rPr>
        <w:tab/>
      </w:r>
      <w:r w:rsidRPr="00987022">
        <w:rPr>
          <w:rFonts w:ascii="Verdana" w:hAnsi="Verdana" w:cs="Calibri"/>
          <w:b/>
          <w:bCs/>
          <w:szCs w:val="22"/>
        </w:rPr>
        <w:tab/>
      </w:r>
    </w:p>
    <w:p w14:paraId="2F29A058" w14:textId="6DFD81AE" w:rsidR="009D49CD" w:rsidRPr="00182EEA" w:rsidRDefault="00B22893" w:rsidP="009D49CD">
      <w:pPr>
        <w:rPr>
          <w:rFonts w:ascii="Verdana" w:hAnsi="Verdana"/>
          <w:sz w:val="22"/>
          <w:szCs w:val="22"/>
        </w:rPr>
      </w:pPr>
      <w:r w:rsidRPr="00182EEA">
        <w:rPr>
          <w:rFonts w:ascii="Verdana" w:hAnsi="Verdana"/>
          <w:sz w:val="22"/>
          <w:szCs w:val="22"/>
        </w:rPr>
        <w:t>Clinical contex</w:t>
      </w:r>
      <w:r w:rsidR="0011056D" w:rsidRPr="00182EEA">
        <w:rPr>
          <w:rFonts w:ascii="Verdana" w:hAnsi="Verdana"/>
          <w:sz w:val="22"/>
          <w:szCs w:val="22"/>
        </w:rPr>
        <w:t>t: “The infant is unconscious with</w:t>
      </w:r>
      <w:r w:rsidR="00EB5DAE" w:rsidRPr="00182EEA">
        <w:rPr>
          <w:rFonts w:ascii="Verdana" w:hAnsi="Verdana"/>
          <w:sz w:val="22"/>
          <w:szCs w:val="22"/>
        </w:rPr>
        <w:t xml:space="preserve"> obstructed breathing”</w:t>
      </w:r>
    </w:p>
    <w:tbl>
      <w:tblPr>
        <w:tblW w:w="10461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335"/>
        <w:gridCol w:w="981"/>
        <w:gridCol w:w="1145"/>
      </w:tblGrid>
      <w:tr w:rsidR="001D2BD4" w:rsidRPr="001D2BD4" w14:paraId="49399532" w14:textId="77777777" w:rsidTr="00825DAB">
        <w:trPr>
          <w:trHeight w:val="489"/>
        </w:trPr>
        <w:tc>
          <w:tcPr>
            <w:tcW w:w="8335" w:type="dxa"/>
            <w:shd w:val="clear" w:color="auto" w:fill="auto"/>
            <w:vAlign w:val="center"/>
          </w:tcPr>
          <w:p w14:paraId="6AF92A08" w14:textId="77777777" w:rsidR="002E7F2C" w:rsidRPr="001D2BD4" w:rsidRDefault="002E7F2C" w:rsidP="001D2BD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t>The candidate should demonstrate the following successfully: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3CE5B7B" w14:textId="77777777" w:rsidR="002E7F2C" w:rsidRPr="001D2BD4" w:rsidRDefault="002E7F2C" w:rsidP="001D2BD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D2BD4">
              <w:rPr>
                <w:rFonts w:ascii="Verdana" w:hAnsi="Verdana"/>
                <w:b/>
                <w:sz w:val="22"/>
                <w:szCs w:val="22"/>
              </w:rPr>
              <w:t>TEST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E987126" w14:textId="77777777" w:rsidR="002E7F2C" w:rsidRPr="001D2BD4" w:rsidRDefault="002E7F2C" w:rsidP="001D2BD4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D2BD4">
              <w:rPr>
                <w:rFonts w:ascii="Verdana" w:hAnsi="Verdana"/>
                <w:b/>
                <w:sz w:val="22"/>
                <w:szCs w:val="22"/>
              </w:rPr>
              <w:t>RETEST</w:t>
            </w:r>
          </w:p>
        </w:tc>
      </w:tr>
      <w:tr w:rsidR="001D2BD4" w:rsidRPr="001D2BD4" w14:paraId="4A777941" w14:textId="77777777" w:rsidTr="00825DAB">
        <w:tc>
          <w:tcPr>
            <w:tcW w:w="8335" w:type="dxa"/>
            <w:shd w:val="clear" w:color="auto" w:fill="auto"/>
            <w:vAlign w:val="center"/>
          </w:tcPr>
          <w:p w14:paraId="411D8990" w14:textId="18B93978" w:rsidR="002E7F2C" w:rsidRPr="001D2BD4" w:rsidRDefault="002E7F2C" w:rsidP="001D2BD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t>“Show me how you would position and open this infant’s airway”</w:t>
            </w:r>
          </w:p>
          <w:p w14:paraId="37D6B57F" w14:textId="668AFCA8" w:rsidR="002E7F2C" w:rsidRPr="001D2BD4" w:rsidRDefault="002E7F2C" w:rsidP="001D2BD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t>“Show me how you would clear secretions”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2FD9D6E" w14:textId="77777777" w:rsidR="002E7F2C" w:rsidRPr="001D2BD4" w:rsidRDefault="002E7F2C" w:rsidP="001D2BD4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68D6C11" w14:textId="77777777" w:rsidR="002E7F2C" w:rsidRPr="001D2BD4" w:rsidRDefault="002E7F2C" w:rsidP="001D2BD4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</w:tr>
      <w:tr w:rsidR="001D2BD4" w:rsidRPr="001D2BD4" w14:paraId="1AE5873B" w14:textId="77777777" w:rsidTr="00825DAB">
        <w:trPr>
          <w:trHeight w:val="724"/>
        </w:trPr>
        <w:tc>
          <w:tcPr>
            <w:tcW w:w="8335" w:type="dxa"/>
            <w:shd w:val="clear" w:color="auto" w:fill="auto"/>
            <w:vAlign w:val="center"/>
          </w:tcPr>
          <w:p w14:paraId="64738B7A" w14:textId="7D0BAA3F" w:rsidR="002E7F2C" w:rsidRPr="001D2BD4" w:rsidRDefault="00182EEA" w:rsidP="001D2BD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t xml:space="preserve">“Show me how you would size and insert an oropharyngeal airway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FBAB17E" w14:textId="77777777" w:rsidR="002E7F2C" w:rsidRPr="001D2BD4" w:rsidRDefault="002E7F2C" w:rsidP="001D2BD4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838175F" w14:textId="77777777" w:rsidR="002E7F2C" w:rsidRPr="001D2BD4" w:rsidRDefault="002E7F2C" w:rsidP="001D2BD4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</w:tr>
      <w:tr w:rsidR="001D2BD4" w:rsidRPr="001D2BD4" w14:paraId="2004D91B" w14:textId="77777777" w:rsidTr="00825DAB">
        <w:tc>
          <w:tcPr>
            <w:tcW w:w="8335" w:type="dxa"/>
            <w:shd w:val="clear" w:color="auto" w:fill="auto"/>
            <w:vAlign w:val="center"/>
          </w:tcPr>
          <w:p w14:paraId="7523A67B" w14:textId="6F9F251C" w:rsidR="00182EEA" w:rsidRPr="001D2BD4" w:rsidRDefault="00182EEA" w:rsidP="001D2BD4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t>“Show me how you would select a mask, and proceed with BVM ventilation”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3B6A79A" w14:textId="77777777" w:rsidR="002E7F2C" w:rsidRPr="001D2BD4" w:rsidRDefault="002E7F2C" w:rsidP="001D2BD4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148C6F1" w14:textId="77777777" w:rsidR="002E7F2C" w:rsidRPr="001D2BD4" w:rsidRDefault="002E7F2C" w:rsidP="001D2BD4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</w:tr>
      <w:tr w:rsidR="00317C45" w:rsidRPr="001D2BD4" w14:paraId="42D4515F" w14:textId="77777777" w:rsidTr="00E55FDC">
        <w:trPr>
          <w:trHeight w:val="1329"/>
        </w:trPr>
        <w:tc>
          <w:tcPr>
            <w:tcW w:w="8335" w:type="dxa"/>
            <w:shd w:val="clear" w:color="auto" w:fill="auto"/>
            <w:vAlign w:val="center"/>
          </w:tcPr>
          <w:p w14:paraId="6C5483D0" w14:textId="1CC71BF8" w:rsidR="005265E2" w:rsidRDefault="005265E2" w:rsidP="005265E2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“What monitoring</w:t>
            </w:r>
            <w:r w:rsidR="00B8057E">
              <w:rPr>
                <w:rFonts w:ascii="Verdana" w:hAnsi="Verdana"/>
                <w:sz w:val="22"/>
                <w:szCs w:val="22"/>
              </w:rPr>
              <w:t xml:space="preserve"> &amp; clinical signs</w:t>
            </w:r>
            <w:r>
              <w:rPr>
                <w:rFonts w:ascii="Verdana" w:hAnsi="Verdana"/>
                <w:sz w:val="22"/>
                <w:szCs w:val="22"/>
              </w:rPr>
              <w:t xml:space="preserve"> would you </w:t>
            </w:r>
            <w:r w:rsidR="00CA1647">
              <w:rPr>
                <w:rFonts w:ascii="Verdana" w:hAnsi="Verdana"/>
                <w:sz w:val="22"/>
                <w:szCs w:val="22"/>
              </w:rPr>
              <w:t>use</w:t>
            </w:r>
            <w:r>
              <w:rPr>
                <w:rFonts w:ascii="Verdana" w:hAnsi="Verdana"/>
                <w:sz w:val="22"/>
                <w:szCs w:val="22"/>
              </w:rPr>
              <w:t xml:space="preserve"> to confirm successful intubation</w:t>
            </w:r>
            <w:r w:rsidR="00CA1647">
              <w:rPr>
                <w:rFonts w:ascii="Verdana" w:hAnsi="Verdana"/>
                <w:sz w:val="22"/>
                <w:szCs w:val="22"/>
              </w:rPr>
              <w:t xml:space="preserve"> and </w:t>
            </w:r>
            <w:r w:rsidR="007E6F0C">
              <w:rPr>
                <w:rFonts w:ascii="Verdana" w:hAnsi="Verdana"/>
                <w:sz w:val="22"/>
                <w:szCs w:val="22"/>
              </w:rPr>
              <w:t>ensure safety during intubation</w:t>
            </w:r>
            <w:r w:rsidR="00D62B7D">
              <w:rPr>
                <w:rFonts w:ascii="Verdana" w:hAnsi="Verdana"/>
                <w:sz w:val="22"/>
                <w:szCs w:val="22"/>
              </w:rPr>
              <w:t>?</w:t>
            </w:r>
            <w:r>
              <w:rPr>
                <w:rFonts w:ascii="Verdana" w:hAnsi="Verdana"/>
                <w:sz w:val="22"/>
                <w:szCs w:val="22"/>
              </w:rPr>
              <w:t>”</w:t>
            </w:r>
          </w:p>
          <w:p w14:paraId="186ADD9D" w14:textId="25C0AA55" w:rsidR="00B838DD" w:rsidRPr="00E34A13" w:rsidRDefault="005265E2" w:rsidP="00735AA3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Response: Pulse oximetry, CO</w:t>
            </w:r>
            <w:r>
              <w:rPr>
                <w:rFonts w:ascii="Verdana" w:hAnsi="Verdana"/>
                <w:sz w:val="22"/>
                <w:szCs w:val="22"/>
                <w:vertAlign w:val="subscript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 xml:space="preserve"> monitoring</w:t>
            </w:r>
            <w:r w:rsidR="00A266CA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 xml:space="preserve"> rise &amp; fall of the chest, air entry on auscultation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6C48263" w14:textId="7E33BCC1" w:rsidR="00317C45" w:rsidRPr="001D2BD4" w:rsidRDefault="00581AA1" w:rsidP="00735AA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BCAEC34" w14:textId="21DD3D1D" w:rsidR="00317C45" w:rsidRPr="001D2BD4" w:rsidRDefault="00581AA1" w:rsidP="00735AA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</w:tr>
      <w:tr w:rsidR="00735AA3" w:rsidRPr="001D2BD4" w14:paraId="3C17B8B2" w14:textId="77777777" w:rsidTr="00825DAB">
        <w:trPr>
          <w:trHeight w:val="718"/>
        </w:trPr>
        <w:tc>
          <w:tcPr>
            <w:tcW w:w="8335" w:type="dxa"/>
            <w:shd w:val="clear" w:color="auto" w:fill="auto"/>
            <w:vAlign w:val="center"/>
          </w:tcPr>
          <w:p w14:paraId="75099435" w14:textId="1AF81BC7" w:rsidR="00735AA3" w:rsidRPr="001D2BD4" w:rsidRDefault="00735AA3" w:rsidP="00735AA3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t>“</w:t>
            </w:r>
            <w:r w:rsidR="00580AB5">
              <w:rPr>
                <w:rFonts w:ascii="Verdana" w:hAnsi="Verdana"/>
                <w:sz w:val="22"/>
                <w:szCs w:val="22"/>
              </w:rPr>
              <w:t>Again, with adequate pre-oxygenation, w</w:t>
            </w:r>
            <w:r w:rsidRPr="001D2BD4">
              <w:rPr>
                <w:rFonts w:ascii="Verdana" w:hAnsi="Verdana"/>
                <w:sz w:val="22"/>
                <w:szCs w:val="22"/>
              </w:rPr>
              <w:t>hen you are ready</w:t>
            </w:r>
            <w:r w:rsidR="00580A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D2BD4">
              <w:rPr>
                <w:rFonts w:ascii="Verdana" w:hAnsi="Verdana"/>
                <w:sz w:val="22"/>
                <w:szCs w:val="22"/>
              </w:rPr>
              <w:t>proceed to orotracheal intubation safely”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B87A653" w14:textId="77777777" w:rsidR="00735AA3" w:rsidRPr="001D2BD4" w:rsidRDefault="00735AA3" w:rsidP="00735AA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E04755F" w14:textId="77777777" w:rsidR="00735AA3" w:rsidRPr="001D2BD4" w:rsidRDefault="00735AA3" w:rsidP="00735AA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</w:tr>
      <w:tr w:rsidR="00735AA3" w:rsidRPr="001D2BD4" w14:paraId="3B58341F" w14:textId="77777777" w:rsidTr="00825DAB">
        <w:trPr>
          <w:trHeight w:val="497"/>
        </w:trPr>
        <w:tc>
          <w:tcPr>
            <w:tcW w:w="8335" w:type="dxa"/>
            <w:shd w:val="clear" w:color="auto" w:fill="auto"/>
            <w:vAlign w:val="center"/>
          </w:tcPr>
          <w:p w14:paraId="75154FD0" w14:textId="77777777" w:rsidR="00735AA3" w:rsidRPr="001D2BD4" w:rsidRDefault="00735AA3" w:rsidP="00735AA3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t>Orotracheal intubation of an infant (within 30 seconds); or,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DA3E5E2" w14:textId="77777777" w:rsidR="00735AA3" w:rsidRPr="001D2BD4" w:rsidRDefault="00735AA3" w:rsidP="00735AA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3B6EABE" w14:textId="77777777" w:rsidR="00735AA3" w:rsidRPr="001D2BD4" w:rsidRDefault="00735AA3" w:rsidP="00735AA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</w:tr>
      <w:tr w:rsidR="00735AA3" w:rsidRPr="001D2BD4" w14:paraId="0F26DDE0" w14:textId="77777777" w:rsidTr="00825DAB">
        <w:trPr>
          <w:trHeight w:val="906"/>
        </w:trPr>
        <w:tc>
          <w:tcPr>
            <w:tcW w:w="8335" w:type="dxa"/>
            <w:shd w:val="clear" w:color="auto" w:fill="auto"/>
            <w:vAlign w:val="center"/>
          </w:tcPr>
          <w:p w14:paraId="41D44C79" w14:textId="3B4E6208" w:rsidR="00735AA3" w:rsidRPr="001D2BD4" w:rsidRDefault="00735AA3" w:rsidP="00735AA3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t>Recommencement of bag-valve-mask ventilation and a successful  second attempt at orotracheal intubation; or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886952D" w14:textId="77777777" w:rsidR="00735AA3" w:rsidRPr="001D2BD4" w:rsidRDefault="00735AA3" w:rsidP="00735AA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E15A34F" w14:textId="77777777" w:rsidR="00735AA3" w:rsidRPr="001D2BD4" w:rsidRDefault="00735AA3" w:rsidP="00735AA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</w:tr>
      <w:tr w:rsidR="00735AA3" w:rsidRPr="001D2BD4" w14:paraId="64ADF0D4" w14:textId="77777777" w:rsidTr="00825DAB">
        <w:tc>
          <w:tcPr>
            <w:tcW w:w="8335" w:type="dxa"/>
            <w:shd w:val="clear" w:color="auto" w:fill="auto"/>
            <w:vAlign w:val="center"/>
          </w:tcPr>
          <w:p w14:paraId="54CBDE54" w14:textId="51B80532" w:rsidR="00735AA3" w:rsidRPr="001D2BD4" w:rsidRDefault="00735AA3" w:rsidP="004A5B7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t>Attempts at intubation as above followed by recognition that intubation failed followed by safe airway practice.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C1D2724" w14:textId="77777777" w:rsidR="00735AA3" w:rsidRPr="001D2BD4" w:rsidRDefault="00735AA3" w:rsidP="00735AA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57355C2" w14:textId="77777777" w:rsidR="00735AA3" w:rsidRPr="001D2BD4" w:rsidRDefault="00735AA3" w:rsidP="00735AA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D2BD4">
              <w:rPr>
                <w:rFonts w:ascii="Verdana" w:hAnsi="Verdana"/>
                <w:sz w:val="22"/>
                <w:szCs w:val="22"/>
              </w:rPr>
              <w:sym w:font="Wingdings" w:char="F06F"/>
            </w:r>
          </w:p>
        </w:tc>
      </w:tr>
    </w:tbl>
    <w:p w14:paraId="25B17E85" w14:textId="77777777" w:rsidR="006A2735" w:rsidRPr="00987022" w:rsidRDefault="006A2735" w:rsidP="009D49CD">
      <w:pPr>
        <w:rPr>
          <w:rFonts w:ascii="Verdana" w:hAnsi="Verdana"/>
          <w:b/>
          <w:szCs w:val="22"/>
        </w:rPr>
      </w:pPr>
    </w:p>
    <w:p w14:paraId="254F7030" w14:textId="77777777" w:rsidR="009D49CD" w:rsidRPr="001D2BD4" w:rsidRDefault="009D49CD" w:rsidP="009D49CD">
      <w:pPr>
        <w:rPr>
          <w:rFonts w:ascii="Verdana" w:hAnsi="Verdana"/>
          <w:b/>
          <w:sz w:val="22"/>
          <w:szCs w:val="22"/>
        </w:rPr>
      </w:pPr>
      <w:r w:rsidRPr="001D2BD4">
        <w:rPr>
          <w:rFonts w:ascii="Verdana" w:hAnsi="Verdana"/>
          <w:b/>
          <w:sz w:val="22"/>
          <w:szCs w:val="22"/>
        </w:rPr>
        <w:t>Notes:</w:t>
      </w:r>
    </w:p>
    <w:p w14:paraId="738F99EE" w14:textId="77777777" w:rsidR="009D49CD" w:rsidRPr="00987022" w:rsidRDefault="009D49CD" w:rsidP="009D49CD">
      <w:pPr>
        <w:rPr>
          <w:rFonts w:ascii="Verdana" w:hAnsi="Verdana"/>
          <w:szCs w:val="22"/>
        </w:rPr>
      </w:pPr>
    </w:p>
    <w:tbl>
      <w:tblPr>
        <w:tblW w:w="9241" w:type="dxa"/>
        <w:tblLook w:val="04A0" w:firstRow="1" w:lastRow="0" w:firstColumn="1" w:lastColumn="0" w:noHBand="0" w:noVBand="1"/>
      </w:tblPr>
      <w:tblGrid>
        <w:gridCol w:w="9241"/>
      </w:tblGrid>
      <w:tr w:rsidR="00083493" w:rsidRPr="001D2BD4" w14:paraId="3077D4D1" w14:textId="77777777" w:rsidTr="00735AA3">
        <w:trPr>
          <w:trHeight w:val="395"/>
        </w:trPr>
        <w:tc>
          <w:tcPr>
            <w:tcW w:w="9241" w:type="dxa"/>
            <w:shd w:val="clear" w:color="auto" w:fill="auto"/>
            <w:vAlign w:val="center"/>
          </w:tcPr>
          <w:p w14:paraId="61C07C92" w14:textId="37CC5643" w:rsidR="00083493" w:rsidRPr="00735AA3" w:rsidRDefault="00083493" w:rsidP="00083493">
            <w:pPr>
              <w:rPr>
                <w:rFonts w:ascii="Verdana" w:hAnsi="Verdana"/>
              </w:rPr>
            </w:pPr>
          </w:p>
        </w:tc>
      </w:tr>
      <w:tr w:rsidR="00083493" w:rsidRPr="001D2BD4" w14:paraId="37BBC033" w14:textId="77777777" w:rsidTr="00735AA3">
        <w:trPr>
          <w:trHeight w:val="557"/>
        </w:trPr>
        <w:tc>
          <w:tcPr>
            <w:tcW w:w="9241" w:type="dxa"/>
            <w:shd w:val="clear" w:color="auto" w:fill="auto"/>
            <w:vAlign w:val="center"/>
          </w:tcPr>
          <w:p w14:paraId="54DD4F4C" w14:textId="34F2CCA8" w:rsidR="00083493" w:rsidRDefault="00735AA3" w:rsidP="00735A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Circle applicable result:     </w:t>
            </w:r>
            <w:r w:rsidR="00083493" w:rsidRPr="001D2BD4">
              <w:rPr>
                <w:rFonts w:ascii="Verdana" w:hAnsi="Verdana"/>
                <w:sz w:val="22"/>
                <w:szCs w:val="22"/>
              </w:rPr>
              <w:t xml:space="preserve">PASS </w:t>
            </w:r>
          </w:p>
          <w:p w14:paraId="61A2227E" w14:textId="184535BD" w:rsidR="00735AA3" w:rsidRDefault="00735AA3" w:rsidP="00735A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</w:t>
            </w:r>
          </w:p>
          <w:p w14:paraId="322B658F" w14:textId="5418A87F" w:rsidR="00735AA3" w:rsidRDefault="00735AA3" w:rsidP="00735A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RETEST          PASS                FAIL</w:t>
            </w:r>
          </w:p>
          <w:p w14:paraId="002C1F5C" w14:textId="47D632C0" w:rsidR="00735AA3" w:rsidRPr="001D2BD4" w:rsidRDefault="00735AA3" w:rsidP="00735AA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8862D53" w14:textId="599968F0" w:rsidR="009D49CD" w:rsidRPr="001D2BD4" w:rsidRDefault="009D49CD" w:rsidP="009D49CD">
      <w:pPr>
        <w:rPr>
          <w:rFonts w:ascii="Verdana" w:hAnsi="Verdana"/>
          <w:sz w:val="22"/>
          <w:szCs w:val="22"/>
        </w:rPr>
      </w:pPr>
    </w:p>
    <w:p w14:paraId="1E8586BF" w14:textId="2A66C8E0" w:rsidR="00DC13DB" w:rsidRPr="001D2BD4" w:rsidRDefault="009D49CD" w:rsidP="002E7F2C">
      <w:pPr>
        <w:tabs>
          <w:tab w:val="left" w:pos="720"/>
          <w:tab w:val="left" w:leader="underscore" w:pos="5040"/>
        </w:tabs>
        <w:rPr>
          <w:rFonts w:ascii="Verdana" w:hAnsi="Verdana"/>
          <w:sz w:val="22"/>
          <w:szCs w:val="22"/>
        </w:rPr>
      </w:pPr>
      <w:r w:rsidRPr="001D2BD4">
        <w:rPr>
          <w:rFonts w:ascii="Verdana" w:hAnsi="Verdana"/>
          <w:sz w:val="22"/>
          <w:szCs w:val="22"/>
        </w:rPr>
        <w:t>Signed</w:t>
      </w:r>
      <w:r w:rsidRPr="001D2BD4">
        <w:rPr>
          <w:rFonts w:ascii="Verdana" w:hAnsi="Verdana"/>
          <w:sz w:val="22"/>
          <w:szCs w:val="22"/>
        </w:rPr>
        <w:tab/>
      </w:r>
      <w:r w:rsidRPr="001D2BD4">
        <w:rPr>
          <w:rFonts w:ascii="Verdana" w:hAnsi="Verdana"/>
          <w:sz w:val="22"/>
          <w:szCs w:val="22"/>
        </w:rPr>
        <w:tab/>
      </w:r>
    </w:p>
    <w:sectPr w:rsidR="00DC13DB" w:rsidRPr="001D2BD4" w:rsidSect="001D2BD4">
      <w:headerReference w:type="default" r:id="rId7"/>
      <w:footnotePr>
        <w:pos w:val="beneathText"/>
      </w:footnotePr>
      <w:pgSz w:w="11905" w:h="16837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80E4" w14:textId="77777777" w:rsidR="0029327B" w:rsidRDefault="0029327B">
      <w:r>
        <w:separator/>
      </w:r>
    </w:p>
  </w:endnote>
  <w:endnote w:type="continuationSeparator" w:id="0">
    <w:p w14:paraId="43EA87FE" w14:textId="77777777" w:rsidR="0029327B" w:rsidRDefault="0029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3305" w14:textId="77777777" w:rsidR="0029327B" w:rsidRDefault="0029327B">
      <w:r>
        <w:separator/>
      </w:r>
    </w:p>
  </w:footnote>
  <w:footnote w:type="continuationSeparator" w:id="0">
    <w:p w14:paraId="73F047A0" w14:textId="77777777" w:rsidR="0029327B" w:rsidRDefault="0029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3B66" w14:textId="05784B1A" w:rsidR="006C1EDE" w:rsidRPr="00AA1F57" w:rsidRDefault="008C183D" w:rsidP="006C1EDE">
    <w:pPr>
      <w:pStyle w:val="Header"/>
      <w:rPr>
        <w:rFonts w:ascii="Verdana" w:hAnsi="Verdana"/>
        <w:color w:val="7F7F7F"/>
      </w:rPr>
    </w:pPr>
    <w:r>
      <w:rPr>
        <w:rFonts w:ascii="Verdana" w:hAnsi="Verdana"/>
        <w:noProof/>
        <w:color w:val="7F7F7F"/>
        <w:lang w:eastAsia="en-AU"/>
      </w:rPr>
      <w:drawing>
        <wp:anchor distT="0" distB="0" distL="114300" distR="114300" simplePos="0" relativeHeight="251657728" behindDoc="0" locked="0" layoutInCell="1" allowOverlap="1" wp14:anchorId="49362C5D" wp14:editId="32238CDA">
          <wp:simplePos x="0" y="0"/>
          <wp:positionH relativeFrom="margin">
            <wp:posOffset>5048250</wp:posOffset>
          </wp:positionH>
          <wp:positionV relativeFrom="margin">
            <wp:posOffset>-685800</wp:posOffset>
          </wp:positionV>
          <wp:extent cx="1162050" cy="790575"/>
          <wp:effectExtent l="19050" t="0" r="0" b="0"/>
          <wp:wrapSquare wrapText="bothSides"/>
          <wp:docPr id="3" name="Picture 1" descr="9101 APLS Final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01 APLS Final Logo_MA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1EDE" w:rsidRPr="00AA1F57">
      <w:rPr>
        <w:rFonts w:ascii="Verdana" w:hAnsi="Verdana"/>
        <w:color w:val="7F7F7F"/>
      </w:rPr>
      <w:t xml:space="preserve">APLS ANZ </w:t>
    </w:r>
    <w:r w:rsidR="00080B2A">
      <w:rPr>
        <w:rFonts w:ascii="Verdana" w:hAnsi="Verdana"/>
        <w:color w:val="7F7F7F"/>
      </w:rPr>
      <w:t>6</w:t>
    </w:r>
    <w:r w:rsidR="006C1EDE" w:rsidRPr="00AA1F57">
      <w:rPr>
        <w:rFonts w:ascii="Verdana" w:hAnsi="Verdana"/>
        <w:color w:val="7F7F7F"/>
        <w:vertAlign w:val="superscript"/>
      </w:rPr>
      <w:t>th</w:t>
    </w:r>
    <w:r w:rsidR="006C1EDE" w:rsidRPr="00AA1F57">
      <w:rPr>
        <w:rFonts w:ascii="Verdana" w:hAnsi="Verdana"/>
        <w:color w:val="7F7F7F"/>
      </w:rPr>
      <w:t xml:space="preserve"> Edition F2F Course Materials</w:t>
    </w:r>
  </w:p>
  <w:p w14:paraId="16DB842F" w14:textId="3A07C5A4" w:rsidR="006C1EDE" w:rsidRPr="00AA1F57" w:rsidRDefault="006C1EDE" w:rsidP="006C1EDE">
    <w:pPr>
      <w:pStyle w:val="Header"/>
      <w:rPr>
        <w:rFonts w:ascii="Verdana" w:hAnsi="Verdana"/>
        <w:color w:val="7F7F7F"/>
      </w:rPr>
    </w:pPr>
    <w:r>
      <w:rPr>
        <w:rFonts w:ascii="Verdana" w:hAnsi="Verdana"/>
        <w:color w:val="7F7F7F"/>
      </w:rPr>
      <w:t>Testing Station – Airway</w:t>
    </w:r>
    <w:r w:rsidR="00080B2A">
      <w:rPr>
        <w:rFonts w:ascii="Verdana" w:hAnsi="Verdana"/>
        <w:color w:val="7F7F7F"/>
      </w:rPr>
      <w:t xml:space="preserve"> Patency and Ventilation (</w:t>
    </w:r>
    <w:r w:rsidR="00E4086B">
      <w:rPr>
        <w:rFonts w:ascii="Verdana" w:hAnsi="Verdana"/>
        <w:color w:val="7F7F7F"/>
      </w:rPr>
      <w:t>Ma</w:t>
    </w:r>
    <w:r w:rsidR="0086434E">
      <w:rPr>
        <w:rFonts w:ascii="Verdana" w:hAnsi="Verdana"/>
        <w:color w:val="7F7F7F"/>
      </w:rPr>
      <w:t>y</w:t>
    </w:r>
    <w:r w:rsidR="00E4086B">
      <w:rPr>
        <w:rFonts w:ascii="Verdana" w:hAnsi="Verdana"/>
        <w:color w:val="7F7F7F"/>
      </w:rPr>
      <w:t xml:space="preserve"> 202</w:t>
    </w:r>
    <w:r w:rsidR="00313F72">
      <w:rPr>
        <w:rFonts w:ascii="Verdana" w:hAnsi="Verdana"/>
        <w:color w:val="7F7F7F"/>
      </w:rPr>
      <w:t>3</w:t>
    </w:r>
    <w:r w:rsidR="00E4086B">
      <w:rPr>
        <w:rFonts w:ascii="Verdana" w:hAnsi="Verdana"/>
        <w:color w:val="7F7F7F"/>
      </w:rPr>
      <w:t>)</w:t>
    </w:r>
  </w:p>
  <w:p w14:paraId="7E6AC787" w14:textId="77777777" w:rsidR="00C0771F" w:rsidRPr="006C1EDE" w:rsidRDefault="00C0771F" w:rsidP="001D2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B0A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11E10A5"/>
    <w:multiLevelType w:val="hybridMultilevel"/>
    <w:tmpl w:val="5AFE28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32B95"/>
    <w:multiLevelType w:val="hybridMultilevel"/>
    <w:tmpl w:val="7DCA1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877DD5"/>
    <w:multiLevelType w:val="hybridMultilevel"/>
    <w:tmpl w:val="9BC8D6B4"/>
    <w:lvl w:ilvl="0" w:tplc="D59C3AE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9570012"/>
    <w:multiLevelType w:val="hybridMultilevel"/>
    <w:tmpl w:val="B0507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393733"/>
    <w:multiLevelType w:val="hybridMultilevel"/>
    <w:tmpl w:val="7DCA1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6E34DB"/>
    <w:multiLevelType w:val="hybridMultilevel"/>
    <w:tmpl w:val="7096A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14062"/>
    <w:multiLevelType w:val="hybridMultilevel"/>
    <w:tmpl w:val="473EA4D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3966873"/>
    <w:multiLevelType w:val="hybridMultilevel"/>
    <w:tmpl w:val="A13E3232"/>
    <w:lvl w:ilvl="0" w:tplc="F4BC5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27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0E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07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CA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49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7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84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AD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589006">
    <w:abstractNumId w:val="1"/>
  </w:num>
  <w:num w:numId="2" w16cid:durableId="1319579514">
    <w:abstractNumId w:val="2"/>
  </w:num>
  <w:num w:numId="3" w16cid:durableId="1705667754">
    <w:abstractNumId w:val="3"/>
  </w:num>
  <w:num w:numId="4" w16cid:durableId="1313371404">
    <w:abstractNumId w:val="4"/>
  </w:num>
  <w:num w:numId="5" w16cid:durableId="187762988">
    <w:abstractNumId w:val="5"/>
  </w:num>
  <w:num w:numId="6" w16cid:durableId="225264159">
    <w:abstractNumId w:val="6"/>
  </w:num>
  <w:num w:numId="7" w16cid:durableId="1659729958">
    <w:abstractNumId w:val="7"/>
  </w:num>
  <w:num w:numId="8" w16cid:durableId="1278678652">
    <w:abstractNumId w:val="8"/>
  </w:num>
  <w:num w:numId="9" w16cid:durableId="440342958">
    <w:abstractNumId w:val="9"/>
  </w:num>
  <w:num w:numId="10" w16cid:durableId="505242982">
    <w:abstractNumId w:val="10"/>
  </w:num>
  <w:num w:numId="11" w16cid:durableId="384181091">
    <w:abstractNumId w:val="11"/>
  </w:num>
  <w:num w:numId="12" w16cid:durableId="154540461">
    <w:abstractNumId w:val="12"/>
  </w:num>
  <w:num w:numId="13" w16cid:durableId="309142004">
    <w:abstractNumId w:val="13"/>
  </w:num>
  <w:num w:numId="14" w16cid:durableId="1277715820">
    <w:abstractNumId w:val="14"/>
  </w:num>
  <w:num w:numId="15" w16cid:durableId="646932663">
    <w:abstractNumId w:val="15"/>
  </w:num>
  <w:num w:numId="16" w16cid:durableId="1615745900">
    <w:abstractNumId w:val="16"/>
  </w:num>
  <w:num w:numId="17" w16cid:durableId="1217476415">
    <w:abstractNumId w:val="17"/>
  </w:num>
  <w:num w:numId="18" w16cid:durableId="1117067508">
    <w:abstractNumId w:val="18"/>
  </w:num>
  <w:num w:numId="19" w16cid:durableId="1651397228">
    <w:abstractNumId w:val="19"/>
  </w:num>
  <w:num w:numId="20" w16cid:durableId="456072506">
    <w:abstractNumId w:val="20"/>
  </w:num>
  <w:num w:numId="21" w16cid:durableId="2074430219">
    <w:abstractNumId w:val="21"/>
  </w:num>
  <w:num w:numId="22" w16cid:durableId="1431775070">
    <w:abstractNumId w:val="22"/>
  </w:num>
  <w:num w:numId="23" w16cid:durableId="1499997200">
    <w:abstractNumId w:val="23"/>
  </w:num>
  <w:num w:numId="24" w16cid:durableId="980114999">
    <w:abstractNumId w:val="24"/>
  </w:num>
  <w:num w:numId="25" w16cid:durableId="1279684741">
    <w:abstractNumId w:val="25"/>
  </w:num>
  <w:num w:numId="26" w16cid:durableId="2050521034">
    <w:abstractNumId w:val="26"/>
  </w:num>
  <w:num w:numId="27" w16cid:durableId="585503557">
    <w:abstractNumId w:val="28"/>
  </w:num>
  <w:num w:numId="28" w16cid:durableId="432626036">
    <w:abstractNumId w:val="29"/>
  </w:num>
  <w:num w:numId="29" w16cid:durableId="1307276985">
    <w:abstractNumId w:val="33"/>
  </w:num>
  <w:num w:numId="30" w16cid:durableId="986934858">
    <w:abstractNumId w:val="31"/>
  </w:num>
  <w:num w:numId="31" w16cid:durableId="110828498">
    <w:abstractNumId w:val="32"/>
  </w:num>
  <w:num w:numId="32" w16cid:durableId="2075010127">
    <w:abstractNumId w:val="34"/>
  </w:num>
  <w:num w:numId="33" w16cid:durableId="1246184051">
    <w:abstractNumId w:val="27"/>
  </w:num>
  <w:num w:numId="34" w16cid:durableId="1331104126">
    <w:abstractNumId w:val="30"/>
  </w:num>
  <w:num w:numId="35" w16cid:durableId="163363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0D"/>
    <w:rsid w:val="00080B2A"/>
    <w:rsid w:val="00083493"/>
    <w:rsid w:val="000B5541"/>
    <w:rsid w:val="000D4D41"/>
    <w:rsid w:val="000E0A60"/>
    <w:rsid w:val="000E72B6"/>
    <w:rsid w:val="000F7610"/>
    <w:rsid w:val="0011056D"/>
    <w:rsid w:val="00182EEA"/>
    <w:rsid w:val="0019478C"/>
    <w:rsid w:val="001B0685"/>
    <w:rsid w:val="001C2EE2"/>
    <w:rsid w:val="001D0667"/>
    <w:rsid w:val="001D2BD4"/>
    <w:rsid w:val="001F2BC1"/>
    <w:rsid w:val="001F5893"/>
    <w:rsid w:val="001F7418"/>
    <w:rsid w:val="00216C0E"/>
    <w:rsid w:val="002367E5"/>
    <w:rsid w:val="0024715A"/>
    <w:rsid w:val="00252C7B"/>
    <w:rsid w:val="0027144B"/>
    <w:rsid w:val="0027518E"/>
    <w:rsid w:val="00277695"/>
    <w:rsid w:val="00292F38"/>
    <w:rsid w:val="0029327B"/>
    <w:rsid w:val="00293725"/>
    <w:rsid w:val="002A2E58"/>
    <w:rsid w:val="002D1BB6"/>
    <w:rsid w:val="002E354D"/>
    <w:rsid w:val="002E7F2C"/>
    <w:rsid w:val="003030A9"/>
    <w:rsid w:val="00304D6E"/>
    <w:rsid w:val="003108DE"/>
    <w:rsid w:val="00313F72"/>
    <w:rsid w:val="00317C45"/>
    <w:rsid w:val="00324997"/>
    <w:rsid w:val="003264A7"/>
    <w:rsid w:val="003311A3"/>
    <w:rsid w:val="003426B7"/>
    <w:rsid w:val="00353E3E"/>
    <w:rsid w:val="00354339"/>
    <w:rsid w:val="00361237"/>
    <w:rsid w:val="0037585C"/>
    <w:rsid w:val="00384BEC"/>
    <w:rsid w:val="003A401E"/>
    <w:rsid w:val="003B5614"/>
    <w:rsid w:val="003C59D4"/>
    <w:rsid w:val="003D377F"/>
    <w:rsid w:val="003E751E"/>
    <w:rsid w:val="0040390D"/>
    <w:rsid w:val="004359CD"/>
    <w:rsid w:val="0044354C"/>
    <w:rsid w:val="00446D8D"/>
    <w:rsid w:val="00453E87"/>
    <w:rsid w:val="00472838"/>
    <w:rsid w:val="00480103"/>
    <w:rsid w:val="004864EA"/>
    <w:rsid w:val="004A5B7C"/>
    <w:rsid w:val="004A770F"/>
    <w:rsid w:val="004D4905"/>
    <w:rsid w:val="004D52B1"/>
    <w:rsid w:val="004D5AF3"/>
    <w:rsid w:val="0051069D"/>
    <w:rsid w:val="00524B20"/>
    <w:rsid w:val="005265E2"/>
    <w:rsid w:val="00530573"/>
    <w:rsid w:val="005346FC"/>
    <w:rsid w:val="005466D8"/>
    <w:rsid w:val="0054740D"/>
    <w:rsid w:val="00553C9C"/>
    <w:rsid w:val="00555727"/>
    <w:rsid w:val="00580AB5"/>
    <w:rsid w:val="00581AA1"/>
    <w:rsid w:val="00583CF7"/>
    <w:rsid w:val="00585378"/>
    <w:rsid w:val="005A548C"/>
    <w:rsid w:val="005B2871"/>
    <w:rsid w:val="005B5B14"/>
    <w:rsid w:val="005D347E"/>
    <w:rsid w:val="005E06F4"/>
    <w:rsid w:val="005F53F9"/>
    <w:rsid w:val="00611F86"/>
    <w:rsid w:val="006167BD"/>
    <w:rsid w:val="00621C04"/>
    <w:rsid w:val="00637338"/>
    <w:rsid w:val="006A2735"/>
    <w:rsid w:val="006B2E6E"/>
    <w:rsid w:val="006C1EDE"/>
    <w:rsid w:val="006C712F"/>
    <w:rsid w:val="006D2350"/>
    <w:rsid w:val="006E2648"/>
    <w:rsid w:val="006F29A0"/>
    <w:rsid w:val="006F7EEF"/>
    <w:rsid w:val="00713A2C"/>
    <w:rsid w:val="00717222"/>
    <w:rsid w:val="00727B2B"/>
    <w:rsid w:val="00731CB2"/>
    <w:rsid w:val="00735AA3"/>
    <w:rsid w:val="00745DA5"/>
    <w:rsid w:val="007933EB"/>
    <w:rsid w:val="007B0882"/>
    <w:rsid w:val="007B133C"/>
    <w:rsid w:val="007E6F0C"/>
    <w:rsid w:val="007E7F59"/>
    <w:rsid w:val="00825DAB"/>
    <w:rsid w:val="00840C82"/>
    <w:rsid w:val="0086434E"/>
    <w:rsid w:val="00870B5A"/>
    <w:rsid w:val="00895B60"/>
    <w:rsid w:val="008C183D"/>
    <w:rsid w:val="008D7893"/>
    <w:rsid w:val="008F211F"/>
    <w:rsid w:val="00902F28"/>
    <w:rsid w:val="00906B8E"/>
    <w:rsid w:val="00916422"/>
    <w:rsid w:val="00932643"/>
    <w:rsid w:val="00941A7E"/>
    <w:rsid w:val="00942C34"/>
    <w:rsid w:val="00950B3D"/>
    <w:rsid w:val="00953795"/>
    <w:rsid w:val="00987022"/>
    <w:rsid w:val="009A2F94"/>
    <w:rsid w:val="009B4754"/>
    <w:rsid w:val="009D49CD"/>
    <w:rsid w:val="009E01B5"/>
    <w:rsid w:val="009E17B4"/>
    <w:rsid w:val="00A07056"/>
    <w:rsid w:val="00A266CA"/>
    <w:rsid w:val="00A36F78"/>
    <w:rsid w:val="00A467E3"/>
    <w:rsid w:val="00A61C4A"/>
    <w:rsid w:val="00A77B10"/>
    <w:rsid w:val="00AA03A5"/>
    <w:rsid w:val="00AB3E15"/>
    <w:rsid w:val="00AC4100"/>
    <w:rsid w:val="00AC7CD1"/>
    <w:rsid w:val="00AE34B7"/>
    <w:rsid w:val="00B04002"/>
    <w:rsid w:val="00B22893"/>
    <w:rsid w:val="00B248D8"/>
    <w:rsid w:val="00B77A7E"/>
    <w:rsid w:val="00B8057E"/>
    <w:rsid w:val="00B838DD"/>
    <w:rsid w:val="00B91183"/>
    <w:rsid w:val="00B917C1"/>
    <w:rsid w:val="00B922BE"/>
    <w:rsid w:val="00B9370B"/>
    <w:rsid w:val="00BA3B0A"/>
    <w:rsid w:val="00BF4696"/>
    <w:rsid w:val="00C0611F"/>
    <w:rsid w:val="00C0771F"/>
    <w:rsid w:val="00C12059"/>
    <w:rsid w:val="00C136FD"/>
    <w:rsid w:val="00C17909"/>
    <w:rsid w:val="00C45291"/>
    <w:rsid w:val="00C5157F"/>
    <w:rsid w:val="00C63495"/>
    <w:rsid w:val="00C8187D"/>
    <w:rsid w:val="00C86AF8"/>
    <w:rsid w:val="00C940C3"/>
    <w:rsid w:val="00CA0D64"/>
    <w:rsid w:val="00CA0FDF"/>
    <w:rsid w:val="00CA1647"/>
    <w:rsid w:val="00CA1EA1"/>
    <w:rsid w:val="00CD2C23"/>
    <w:rsid w:val="00CE4C58"/>
    <w:rsid w:val="00D11DF5"/>
    <w:rsid w:val="00D130F0"/>
    <w:rsid w:val="00D35A3B"/>
    <w:rsid w:val="00D50892"/>
    <w:rsid w:val="00D60F3D"/>
    <w:rsid w:val="00D62B7D"/>
    <w:rsid w:val="00D7739B"/>
    <w:rsid w:val="00D92402"/>
    <w:rsid w:val="00DA54F7"/>
    <w:rsid w:val="00DB1BFD"/>
    <w:rsid w:val="00DC13DB"/>
    <w:rsid w:val="00DF378B"/>
    <w:rsid w:val="00E007A1"/>
    <w:rsid w:val="00E01458"/>
    <w:rsid w:val="00E26D97"/>
    <w:rsid w:val="00E27914"/>
    <w:rsid w:val="00E304EC"/>
    <w:rsid w:val="00E34A13"/>
    <w:rsid w:val="00E4086B"/>
    <w:rsid w:val="00E4269C"/>
    <w:rsid w:val="00E443D5"/>
    <w:rsid w:val="00E47269"/>
    <w:rsid w:val="00E529E2"/>
    <w:rsid w:val="00E55FDC"/>
    <w:rsid w:val="00E6077D"/>
    <w:rsid w:val="00E771C1"/>
    <w:rsid w:val="00E80641"/>
    <w:rsid w:val="00EB5DAE"/>
    <w:rsid w:val="00ED0756"/>
    <w:rsid w:val="00ED5CE7"/>
    <w:rsid w:val="00EE5281"/>
    <w:rsid w:val="00F04A0B"/>
    <w:rsid w:val="00F20431"/>
    <w:rsid w:val="00F954EF"/>
    <w:rsid w:val="00F96384"/>
    <w:rsid w:val="00FD5D6E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41D5E"/>
  <w15:docId w15:val="{7823C37E-40E9-4F33-B89D-910C42F4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4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0B5541"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DC1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sid w:val="000B5541"/>
    <w:rPr>
      <w:rFonts w:ascii="Symbol" w:hAnsi="Symbol"/>
    </w:rPr>
  </w:style>
  <w:style w:type="character" w:customStyle="1" w:styleId="Absatz-Standardschriftart">
    <w:name w:val="Absatz-Standardschriftart"/>
    <w:rsid w:val="000B5541"/>
  </w:style>
  <w:style w:type="character" w:customStyle="1" w:styleId="WW-Absatz-Standardschriftart">
    <w:name w:val="WW-Absatz-Standardschriftart"/>
    <w:rsid w:val="000B5541"/>
  </w:style>
  <w:style w:type="character" w:customStyle="1" w:styleId="WW8Num7z0">
    <w:name w:val="WW8Num7z0"/>
    <w:rsid w:val="000B5541"/>
    <w:rPr>
      <w:rFonts w:ascii="Symbol" w:hAnsi="Symbol"/>
    </w:rPr>
  </w:style>
  <w:style w:type="character" w:customStyle="1" w:styleId="FootnoteCharacters">
    <w:name w:val="Footnote Characters"/>
    <w:rsid w:val="000B5541"/>
  </w:style>
  <w:style w:type="character" w:styleId="FootnoteReference">
    <w:name w:val="footnote reference"/>
    <w:semiHidden/>
    <w:rsid w:val="000B5541"/>
    <w:rPr>
      <w:vertAlign w:val="superscript"/>
    </w:rPr>
  </w:style>
  <w:style w:type="character" w:customStyle="1" w:styleId="EndnoteCharacters">
    <w:name w:val="Endnote Characters"/>
    <w:rsid w:val="000B5541"/>
  </w:style>
  <w:style w:type="character" w:styleId="EndnoteReference">
    <w:name w:val="endnote reference"/>
    <w:semiHidden/>
    <w:rsid w:val="000B5541"/>
    <w:rPr>
      <w:vertAlign w:val="superscript"/>
    </w:rPr>
  </w:style>
  <w:style w:type="paragraph" w:customStyle="1" w:styleId="Heading">
    <w:name w:val="Heading"/>
    <w:basedOn w:val="Normal"/>
    <w:next w:val="BodyText"/>
    <w:rsid w:val="000B55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B5541"/>
    <w:pPr>
      <w:spacing w:after="120"/>
    </w:pPr>
  </w:style>
  <w:style w:type="paragraph" w:styleId="List">
    <w:name w:val="List"/>
    <w:basedOn w:val="BodyText"/>
    <w:rsid w:val="000B5541"/>
    <w:rPr>
      <w:rFonts w:cs="Tahoma"/>
    </w:rPr>
  </w:style>
  <w:style w:type="paragraph" w:styleId="Caption">
    <w:name w:val="caption"/>
    <w:basedOn w:val="Normal"/>
    <w:qFormat/>
    <w:rsid w:val="000B55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B5541"/>
    <w:pPr>
      <w:suppressLineNumbers/>
    </w:pPr>
    <w:rPr>
      <w:rFonts w:cs="Tahoma"/>
    </w:rPr>
  </w:style>
  <w:style w:type="paragraph" w:styleId="DocumentMap">
    <w:name w:val="Document Map"/>
    <w:basedOn w:val="Normal"/>
    <w:rsid w:val="000B5541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next w:val="Subtitle"/>
    <w:qFormat/>
    <w:rsid w:val="000B554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00"/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rsid w:val="000B5541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0B55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554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0B5541"/>
    <w:pPr>
      <w:suppressLineNumbers/>
      <w:ind w:left="283" w:hanging="283"/>
    </w:pPr>
  </w:style>
  <w:style w:type="paragraph" w:styleId="EndnoteText">
    <w:name w:val="endnote text"/>
    <w:basedOn w:val="Normal"/>
    <w:semiHidden/>
    <w:rsid w:val="000B5541"/>
    <w:pPr>
      <w:suppressLineNumbers/>
      <w:ind w:left="283" w:hanging="283"/>
    </w:pPr>
  </w:style>
  <w:style w:type="character" w:customStyle="1" w:styleId="FooterChar">
    <w:name w:val="Footer Char"/>
    <w:link w:val="Footer"/>
    <w:uiPriority w:val="99"/>
    <w:rsid w:val="00354339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339"/>
    <w:rPr>
      <w:rFonts w:ascii="Tahoma" w:hAnsi="Tahoma" w:cs="Tahoma"/>
      <w:sz w:val="16"/>
      <w:szCs w:val="16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E007A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07A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2Char">
    <w:name w:val="Heading 2 Char"/>
    <w:link w:val="Heading2"/>
    <w:uiPriority w:val="9"/>
    <w:semiHidden/>
    <w:rsid w:val="00DC13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CommentReference">
    <w:name w:val="annotation reference"/>
    <w:uiPriority w:val="99"/>
    <w:semiHidden/>
    <w:rsid w:val="00DC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13DB"/>
    <w:pPr>
      <w:widowControl w:val="0"/>
      <w:suppressAutoHyphens w:val="0"/>
      <w:autoSpaceDE w:val="0"/>
      <w:autoSpaceDN w:val="0"/>
      <w:adjustRightInd w:val="0"/>
    </w:pPr>
    <w:rPr>
      <w:rFonts w:ascii="Courier" w:hAnsi="Courier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DC13DB"/>
    <w:rPr>
      <w:rFonts w:ascii="Courier" w:hAnsi="Courier" w:cs="Courier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DC13DB"/>
    <w:pPr>
      <w:widowControl w:val="0"/>
      <w:suppressAutoHyphens w:val="0"/>
      <w:autoSpaceDE w:val="0"/>
      <w:autoSpaceDN w:val="0"/>
      <w:adjustRightInd w:val="0"/>
      <w:ind w:left="720"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3C59D4"/>
    <w:rPr>
      <w:lang w:eastAsia="ar-SA"/>
    </w:rPr>
  </w:style>
  <w:style w:type="table" w:styleId="TableGrid">
    <w:name w:val="Table Grid"/>
    <w:basedOn w:val="TableNormal"/>
    <w:uiPriority w:val="59"/>
    <w:rsid w:val="006C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29E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PAEDIATRIC LIFE SUPPORT</vt:lpstr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PAEDIATRIC LIFE SUPPORT</dc:title>
  <dc:creator>Sandy Willis</dc:creator>
  <cp:keywords>Revised 19th April 2012</cp:keywords>
  <cp:lastModifiedBy>Noel Roberts</cp:lastModifiedBy>
  <cp:revision>7</cp:revision>
  <cp:lastPrinted>2018-06-21T06:34:00Z</cp:lastPrinted>
  <dcterms:created xsi:type="dcterms:W3CDTF">2023-05-16T21:37:00Z</dcterms:created>
  <dcterms:modified xsi:type="dcterms:W3CDTF">2023-05-16T21:43:00Z</dcterms:modified>
</cp:coreProperties>
</file>