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32C" w:rsidRPr="006F4F02" w:rsidRDefault="001179C5" w:rsidP="008076AF">
      <w:pPr>
        <w:pBdr>
          <w:top w:val="single" w:sz="48" w:space="1" w:color="E36C0A" w:themeColor="accent6" w:themeShade="BF"/>
        </w:pBdr>
        <w:ind w:left="-1134" w:right="-1056"/>
        <w:rPr>
          <w:rFonts w:ascii="Verdana" w:hAnsi="Verdana"/>
          <w:sz w:val="20"/>
          <w:szCs w:val="20"/>
        </w:rPr>
      </w:pPr>
      <w:r w:rsidRPr="006F4F02">
        <w:rPr>
          <w:rFonts w:ascii="Verdana" w:hAnsi="Verdana"/>
          <w:sz w:val="20"/>
          <w:szCs w:val="20"/>
        </w:rPr>
        <w:t>* see below</w:t>
      </w:r>
    </w:p>
    <w:p w:rsidR="006F4F02" w:rsidRPr="006F4F02" w:rsidRDefault="006F4F02" w:rsidP="008076AF">
      <w:pPr>
        <w:pBdr>
          <w:top w:val="single" w:sz="48" w:space="1" w:color="E36C0A" w:themeColor="accent6" w:themeShade="BF"/>
        </w:pBdr>
        <w:ind w:left="-1134" w:right="-1056"/>
        <w:rPr>
          <w:rFonts w:ascii="Verdana" w:hAnsi="Verdana"/>
          <w:b/>
        </w:rPr>
      </w:pPr>
      <w:r w:rsidRPr="006F4F02">
        <w:rPr>
          <w:rFonts w:ascii="Verdana" w:hAnsi="Verdana"/>
          <w:sz w:val="20"/>
          <w:szCs w:val="20"/>
        </w:rPr>
        <w:t xml:space="preserve">Pre-brief faculty to </w:t>
      </w:r>
      <w:r>
        <w:rPr>
          <w:rFonts w:ascii="Verdana" w:hAnsi="Verdana"/>
          <w:sz w:val="20"/>
          <w:szCs w:val="20"/>
        </w:rPr>
        <w:t>minimise their contributions to the small group discussion, to promote candidate interaction</w:t>
      </w:r>
      <w:r w:rsidR="0058121B">
        <w:rPr>
          <w:rFonts w:ascii="Verdana" w:hAnsi="Verdana"/>
          <w:sz w:val="20"/>
          <w:szCs w:val="20"/>
        </w:rPr>
        <w:t>/participation</w:t>
      </w:r>
      <w:r>
        <w:rPr>
          <w:rFonts w:ascii="Verdana" w:hAnsi="Verdana"/>
          <w:sz w:val="20"/>
          <w:szCs w:val="20"/>
        </w:rPr>
        <w:t>.</w:t>
      </w:r>
      <w:r w:rsidRPr="006F4F02">
        <w:rPr>
          <w:rFonts w:ascii="Verdana" w:hAnsi="Verdana"/>
          <w:b/>
        </w:rPr>
        <w:t xml:space="preserve"> </w:t>
      </w:r>
    </w:p>
    <w:tbl>
      <w:tblPr>
        <w:tblStyle w:val="TableGrid"/>
        <w:tblW w:w="10490" w:type="dxa"/>
        <w:tblInd w:w="-1026" w:type="dxa"/>
        <w:tblLook w:val="04A0" w:firstRow="1" w:lastRow="0" w:firstColumn="1" w:lastColumn="0" w:noHBand="0" w:noVBand="1"/>
      </w:tblPr>
      <w:tblGrid>
        <w:gridCol w:w="876"/>
        <w:gridCol w:w="3519"/>
        <w:gridCol w:w="5044"/>
        <w:gridCol w:w="1051"/>
      </w:tblGrid>
      <w:tr w:rsidR="00F4034C" w:rsidRPr="006B532C" w:rsidTr="004D3E7B">
        <w:tc>
          <w:tcPr>
            <w:tcW w:w="876" w:type="dxa"/>
          </w:tcPr>
          <w:p w:rsidR="006B532C" w:rsidRPr="006B532C" w:rsidRDefault="006B532C" w:rsidP="006B532C">
            <w:pPr>
              <w:rPr>
                <w:rFonts w:ascii="Verdana" w:hAnsi="Verdana"/>
                <w:b/>
              </w:rPr>
            </w:pPr>
            <w:r w:rsidRPr="006B532C">
              <w:rPr>
                <w:rFonts w:ascii="Verdana" w:hAnsi="Verdana"/>
                <w:b/>
              </w:rPr>
              <w:t>Slide No.</w:t>
            </w:r>
          </w:p>
        </w:tc>
        <w:tc>
          <w:tcPr>
            <w:tcW w:w="3519" w:type="dxa"/>
          </w:tcPr>
          <w:p w:rsidR="006B532C" w:rsidRPr="006B532C" w:rsidRDefault="006B532C">
            <w:pPr>
              <w:rPr>
                <w:rFonts w:ascii="Verdana" w:hAnsi="Verdana"/>
                <w:b/>
              </w:rPr>
            </w:pPr>
            <w:r w:rsidRPr="006B532C">
              <w:rPr>
                <w:rFonts w:ascii="Verdana" w:hAnsi="Verdana"/>
                <w:b/>
              </w:rPr>
              <w:t>Activity</w:t>
            </w:r>
          </w:p>
        </w:tc>
        <w:tc>
          <w:tcPr>
            <w:tcW w:w="5044" w:type="dxa"/>
          </w:tcPr>
          <w:p w:rsidR="006B532C" w:rsidRPr="006B532C" w:rsidRDefault="006B532C">
            <w:pPr>
              <w:rPr>
                <w:rFonts w:ascii="Verdana" w:hAnsi="Verdana"/>
                <w:b/>
              </w:rPr>
            </w:pPr>
            <w:r w:rsidRPr="006B532C">
              <w:rPr>
                <w:rFonts w:ascii="Verdana" w:hAnsi="Verdana"/>
                <w:b/>
              </w:rPr>
              <w:t>Resources</w:t>
            </w:r>
            <w:r w:rsidR="001179C5">
              <w:rPr>
                <w:rFonts w:ascii="Verdana" w:hAnsi="Verdana"/>
                <w:b/>
              </w:rPr>
              <w:t>/Action</w:t>
            </w:r>
          </w:p>
        </w:tc>
        <w:tc>
          <w:tcPr>
            <w:tcW w:w="1051" w:type="dxa"/>
          </w:tcPr>
          <w:p w:rsidR="006B532C" w:rsidRPr="006B532C" w:rsidRDefault="006B532C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Time</w:t>
            </w:r>
            <w:r w:rsidR="001E1145">
              <w:rPr>
                <w:rFonts w:ascii="Verdana" w:hAnsi="Verdana"/>
                <w:b/>
              </w:rPr>
              <w:t xml:space="preserve"> (mins)</w:t>
            </w:r>
          </w:p>
        </w:tc>
      </w:tr>
      <w:tr w:rsidR="00F4034C" w:rsidRPr="006B532C" w:rsidTr="004D3E7B">
        <w:tc>
          <w:tcPr>
            <w:tcW w:w="876" w:type="dxa"/>
          </w:tcPr>
          <w:p w:rsidR="006B532C" w:rsidRPr="006B532C" w:rsidRDefault="006B532C" w:rsidP="006B532C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 &amp; 2</w:t>
            </w:r>
          </w:p>
        </w:tc>
        <w:tc>
          <w:tcPr>
            <w:tcW w:w="3519" w:type="dxa"/>
          </w:tcPr>
          <w:p w:rsidR="006B532C" w:rsidRPr="006B532C" w:rsidRDefault="006B532C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Introduction &amp; Objectives</w:t>
            </w:r>
          </w:p>
        </w:tc>
        <w:tc>
          <w:tcPr>
            <w:tcW w:w="5044" w:type="dxa"/>
          </w:tcPr>
          <w:p w:rsidR="006B532C" w:rsidRPr="006B532C" w:rsidRDefault="0087414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Nominate spokesperson &amp; scribe/</w:t>
            </w:r>
            <w:r w:rsidR="006B532C">
              <w:rPr>
                <w:rFonts w:ascii="Verdana" w:hAnsi="Verdana"/>
              </w:rPr>
              <w:t>group</w:t>
            </w:r>
          </w:p>
        </w:tc>
        <w:tc>
          <w:tcPr>
            <w:tcW w:w="1051" w:type="dxa"/>
          </w:tcPr>
          <w:p w:rsidR="006B532C" w:rsidRPr="006B532C" w:rsidRDefault="001E1145" w:rsidP="001E1145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</w:t>
            </w:r>
          </w:p>
        </w:tc>
      </w:tr>
      <w:tr w:rsidR="00F4034C" w:rsidRPr="006B532C" w:rsidTr="004D3E7B">
        <w:tc>
          <w:tcPr>
            <w:tcW w:w="876" w:type="dxa"/>
          </w:tcPr>
          <w:p w:rsidR="006B532C" w:rsidRPr="006B532C" w:rsidRDefault="006B532C" w:rsidP="006B532C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3</w:t>
            </w:r>
          </w:p>
        </w:tc>
        <w:tc>
          <w:tcPr>
            <w:tcW w:w="3519" w:type="dxa"/>
          </w:tcPr>
          <w:p w:rsidR="006B532C" w:rsidRPr="006B532C" w:rsidRDefault="006B532C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 3 reasons for structured approach</w:t>
            </w:r>
          </w:p>
        </w:tc>
        <w:tc>
          <w:tcPr>
            <w:tcW w:w="5044" w:type="dxa"/>
          </w:tcPr>
          <w:p w:rsidR="006B532C" w:rsidRDefault="006B532C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Question on </w:t>
            </w:r>
            <w:r w:rsidR="001179C5">
              <w:rPr>
                <w:rFonts w:ascii="Verdana" w:hAnsi="Verdana"/>
              </w:rPr>
              <w:t xml:space="preserve">candidate activity </w:t>
            </w:r>
            <w:r>
              <w:rPr>
                <w:rFonts w:ascii="Verdana" w:hAnsi="Verdana"/>
              </w:rPr>
              <w:t>sheet</w:t>
            </w:r>
            <w:r w:rsidR="00B54F53">
              <w:rPr>
                <w:rFonts w:ascii="Verdana" w:hAnsi="Verdana"/>
              </w:rPr>
              <w:t xml:space="preserve"> *</w:t>
            </w:r>
          </w:p>
          <w:p w:rsidR="006B532C" w:rsidRPr="006B532C" w:rsidRDefault="006B532C">
            <w:pPr>
              <w:rPr>
                <w:rFonts w:ascii="Verdana" w:hAnsi="Verdana"/>
              </w:rPr>
            </w:pPr>
          </w:p>
        </w:tc>
        <w:tc>
          <w:tcPr>
            <w:tcW w:w="1051" w:type="dxa"/>
          </w:tcPr>
          <w:p w:rsidR="006B532C" w:rsidRDefault="006B532C" w:rsidP="001E1145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1-2</w:t>
            </w:r>
          </w:p>
        </w:tc>
      </w:tr>
      <w:tr w:rsidR="00F4034C" w:rsidRPr="006B532C" w:rsidTr="004D3E7B">
        <w:tc>
          <w:tcPr>
            <w:tcW w:w="876" w:type="dxa"/>
          </w:tcPr>
          <w:p w:rsidR="006B532C" w:rsidRPr="006B532C" w:rsidRDefault="006B532C" w:rsidP="006B532C">
            <w:pPr>
              <w:rPr>
                <w:rFonts w:ascii="Verdana" w:hAnsi="Verdana"/>
              </w:rPr>
            </w:pPr>
          </w:p>
        </w:tc>
        <w:tc>
          <w:tcPr>
            <w:tcW w:w="3519" w:type="dxa"/>
          </w:tcPr>
          <w:p w:rsidR="006B532C" w:rsidRPr="006B532C" w:rsidRDefault="001E114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Whole group answers</w:t>
            </w:r>
          </w:p>
        </w:tc>
        <w:tc>
          <w:tcPr>
            <w:tcW w:w="5044" w:type="dxa"/>
          </w:tcPr>
          <w:p w:rsidR="006B532C" w:rsidRPr="006B532C" w:rsidRDefault="001E114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1-2 from faculty</w:t>
            </w:r>
          </w:p>
        </w:tc>
        <w:tc>
          <w:tcPr>
            <w:tcW w:w="1051" w:type="dxa"/>
          </w:tcPr>
          <w:p w:rsidR="006B532C" w:rsidRPr="006B532C" w:rsidRDefault="001E1145" w:rsidP="001E1145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3</w:t>
            </w:r>
          </w:p>
        </w:tc>
      </w:tr>
      <w:tr w:rsidR="00F4034C" w:rsidRPr="006B532C" w:rsidTr="004D3E7B">
        <w:tc>
          <w:tcPr>
            <w:tcW w:w="876" w:type="dxa"/>
          </w:tcPr>
          <w:p w:rsidR="006B532C" w:rsidRPr="006B532C" w:rsidRDefault="00545729" w:rsidP="006B532C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5</w:t>
            </w:r>
          </w:p>
        </w:tc>
        <w:tc>
          <w:tcPr>
            <w:tcW w:w="3519" w:type="dxa"/>
          </w:tcPr>
          <w:p w:rsidR="006B532C" w:rsidRDefault="001E114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Arranging algorithms</w:t>
            </w:r>
          </w:p>
          <w:p w:rsidR="001E1145" w:rsidRPr="006B532C" w:rsidRDefault="001E114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(this is recall  - don’t dwell – be quick)</w:t>
            </w:r>
          </w:p>
        </w:tc>
        <w:tc>
          <w:tcPr>
            <w:tcW w:w="5044" w:type="dxa"/>
          </w:tcPr>
          <w:p w:rsidR="006B532C" w:rsidRPr="006B532C" w:rsidRDefault="001E114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Packs of laminated sections of BLS &amp; ALS </w:t>
            </w:r>
            <w:proofErr w:type="spellStart"/>
            <w:r>
              <w:rPr>
                <w:rFonts w:ascii="Verdana" w:hAnsi="Verdana"/>
              </w:rPr>
              <w:t>algorthim</w:t>
            </w:r>
            <w:proofErr w:type="spellEnd"/>
          </w:p>
        </w:tc>
        <w:tc>
          <w:tcPr>
            <w:tcW w:w="1051" w:type="dxa"/>
          </w:tcPr>
          <w:p w:rsidR="006B532C" w:rsidRPr="006B532C" w:rsidRDefault="001E1145" w:rsidP="001E1145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5</w:t>
            </w:r>
          </w:p>
        </w:tc>
      </w:tr>
      <w:tr w:rsidR="00F4034C" w:rsidRPr="006B532C" w:rsidTr="004D3E7B">
        <w:tc>
          <w:tcPr>
            <w:tcW w:w="876" w:type="dxa"/>
          </w:tcPr>
          <w:p w:rsidR="001E1145" w:rsidRPr="006B532C" w:rsidRDefault="00545729" w:rsidP="006B532C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5</w:t>
            </w:r>
          </w:p>
        </w:tc>
        <w:tc>
          <w:tcPr>
            <w:tcW w:w="3519" w:type="dxa"/>
          </w:tcPr>
          <w:p w:rsidR="001E1145" w:rsidRPr="006B532C" w:rsidRDefault="001E1145" w:rsidP="0065104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Tap/clap 1</w:t>
            </w:r>
            <w:r w:rsidR="00651047">
              <w:rPr>
                <w:rFonts w:ascii="Verdana" w:hAnsi="Verdana"/>
              </w:rPr>
              <w:t>10</w:t>
            </w:r>
            <w:r>
              <w:rPr>
                <w:rFonts w:ascii="Verdana" w:hAnsi="Verdana"/>
              </w:rPr>
              <w:t>/min</w:t>
            </w:r>
          </w:p>
        </w:tc>
        <w:tc>
          <w:tcPr>
            <w:tcW w:w="5044" w:type="dxa"/>
          </w:tcPr>
          <w:p w:rsidR="001E1145" w:rsidRPr="006B532C" w:rsidRDefault="00651047" w:rsidP="001E114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Use CPR rate on ALSi – set at 110</w:t>
            </w:r>
          </w:p>
        </w:tc>
        <w:tc>
          <w:tcPr>
            <w:tcW w:w="1051" w:type="dxa"/>
          </w:tcPr>
          <w:p w:rsidR="001E1145" w:rsidRPr="006B532C" w:rsidRDefault="001E1145" w:rsidP="001E1145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</w:t>
            </w:r>
          </w:p>
        </w:tc>
      </w:tr>
      <w:tr w:rsidR="00F4034C" w:rsidRPr="006B532C" w:rsidTr="004D3E7B">
        <w:tc>
          <w:tcPr>
            <w:tcW w:w="876" w:type="dxa"/>
          </w:tcPr>
          <w:p w:rsidR="001E1145" w:rsidRPr="006B532C" w:rsidRDefault="001E1145" w:rsidP="006B532C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6 </w:t>
            </w:r>
            <w:r w:rsidR="00545729">
              <w:rPr>
                <w:rFonts w:ascii="Verdana" w:hAnsi="Verdana"/>
              </w:rPr>
              <w:t>&amp; 7</w:t>
            </w:r>
          </w:p>
        </w:tc>
        <w:tc>
          <w:tcPr>
            <w:tcW w:w="3519" w:type="dxa"/>
          </w:tcPr>
          <w:p w:rsidR="001E1145" w:rsidRPr="006B532C" w:rsidRDefault="001E114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Check BLS in correct sequence</w:t>
            </w:r>
          </w:p>
        </w:tc>
        <w:tc>
          <w:tcPr>
            <w:tcW w:w="5044" w:type="dxa"/>
          </w:tcPr>
          <w:p w:rsidR="001E1145" w:rsidRPr="006B532C" w:rsidRDefault="001E114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Note differences for children</w:t>
            </w:r>
          </w:p>
        </w:tc>
        <w:tc>
          <w:tcPr>
            <w:tcW w:w="1051" w:type="dxa"/>
          </w:tcPr>
          <w:p w:rsidR="001E1145" w:rsidRPr="006B532C" w:rsidRDefault="001E1145" w:rsidP="001E1145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</w:t>
            </w:r>
          </w:p>
        </w:tc>
      </w:tr>
      <w:tr w:rsidR="00F4034C" w:rsidRPr="006B532C" w:rsidTr="004D3E7B">
        <w:tc>
          <w:tcPr>
            <w:tcW w:w="876" w:type="dxa"/>
          </w:tcPr>
          <w:p w:rsidR="001E1145" w:rsidRPr="006B532C" w:rsidRDefault="0073604D" w:rsidP="006B532C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8</w:t>
            </w:r>
            <w:r w:rsidR="00545729">
              <w:rPr>
                <w:rFonts w:ascii="Verdana" w:hAnsi="Verdana"/>
              </w:rPr>
              <w:t xml:space="preserve"> &amp; 9</w:t>
            </w:r>
            <w:r>
              <w:rPr>
                <w:rFonts w:ascii="Verdana" w:hAnsi="Verdana"/>
              </w:rPr>
              <w:t xml:space="preserve"> </w:t>
            </w:r>
          </w:p>
        </w:tc>
        <w:tc>
          <w:tcPr>
            <w:tcW w:w="3519" w:type="dxa"/>
          </w:tcPr>
          <w:p w:rsidR="001E1145" w:rsidRPr="006B532C" w:rsidRDefault="001E114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Check ALS in correct sequence</w:t>
            </w:r>
          </w:p>
        </w:tc>
        <w:tc>
          <w:tcPr>
            <w:tcW w:w="5044" w:type="dxa"/>
          </w:tcPr>
          <w:p w:rsidR="001E1145" w:rsidRDefault="003754C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Group </w:t>
            </w:r>
            <w:r w:rsidR="0073604D">
              <w:rPr>
                <w:rFonts w:ascii="Verdana" w:hAnsi="Verdana"/>
              </w:rPr>
              <w:t xml:space="preserve">Questions on </w:t>
            </w:r>
            <w:proofErr w:type="spellStart"/>
            <w:r>
              <w:rPr>
                <w:rFonts w:ascii="Verdana" w:hAnsi="Verdana"/>
              </w:rPr>
              <w:t>ppt</w:t>
            </w:r>
            <w:proofErr w:type="spellEnd"/>
            <w:r>
              <w:rPr>
                <w:rFonts w:ascii="Verdana" w:hAnsi="Verdana"/>
              </w:rPr>
              <w:t xml:space="preserve"> notes.</w:t>
            </w:r>
          </w:p>
          <w:p w:rsidR="0073604D" w:rsidRPr="006B532C" w:rsidRDefault="0073604D" w:rsidP="0065104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- </w:t>
            </w:r>
            <w:r w:rsidR="00651047">
              <w:rPr>
                <w:rFonts w:ascii="Verdana" w:hAnsi="Verdana"/>
              </w:rPr>
              <w:t>worksheet included in packs*</w:t>
            </w:r>
          </w:p>
        </w:tc>
        <w:tc>
          <w:tcPr>
            <w:tcW w:w="1051" w:type="dxa"/>
          </w:tcPr>
          <w:p w:rsidR="001E1145" w:rsidRPr="006B532C" w:rsidRDefault="0073604D" w:rsidP="001E1145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5</w:t>
            </w:r>
          </w:p>
        </w:tc>
      </w:tr>
      <w:tr w:rsidR="00F4034C" w:rsidRPr="006B532C" w:rsidTr="004D3E7B">
        <w:trPr>
          <w:trHeight w:val="1125"/>
        </w:trPr>
        <w:tc>
          <w:tcPr>
            <w:tcW w:w="876" w:type="dxa"/>
          </w:tcPr>
          <w:p w:rsidR="001E1145" w:rsidRDefault="00545729" w:rsidP="006B532C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10</w:t>
            </w:r>
          </w:p>
        </w:tc>
        <w:tc>
          <w:tcPr>
            <w:tcW w:w="3519" w:type="dxa"/>
          </w:tcPr>
          <w:p w:rsidR="001E1145" w:rsidRDefault="001E1145">
            <w:pPr>
              <w:rPr>
                <w:rFonts w:ascii="Verdana" w:hAnsi="Verdana"/>
              </w:rPr>
            </w:pPr>
          </w:p>
        </w:tc>
        <w:tc>
          <w:tcPr>
            <w:tcW w:w="5044" w:type="dxa"/>
          </w:tcPr>
          <w:p w:rsidR="001E1145" w:rsidRDefault="0073604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Highlight similarity with</w:t>
            </w:r>
            <w:r w:rsidR="005E2E33">
              <w:rPr>
                <w:rFonts w:ascii="Verdana" w:hAnsi="Verdana"/>
              </w:rPr>
              <w:t xml:space="preserve"> ARC, &amp; </w:t>
            </w:r>
            <w:r>
              <w:rPr>
                <w:rFonts w:ascii="Verdana" w:hAnsi="Verdana"/>
              </w:rPr>
              <w:t>rationale for not re-charging in subsequent cycles of asystole</w:t>
            </w:r>
          </w:p>
        </w:tc>
        <w:tc>
          <w:tcPr>
            <w:tcW w:w="1051" w:type="dxa"/>
          </w:tcPr>
          <w:p w:rsidR="001E1145" w:rsidRDefault="0073604D" w:rsidP="001E1145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 min</w:t>
            </w:r>
          </w:p>
        </w:tc>
      </w:tr>
      <w:tr w:rsidR="00F4034C" w:rsidRPr="006B532C" w:rsidTr="004D3E7B">
        <w:tc>
          <w:tcPr>
            <w:tcW w:w="876" w:type="dxa"/>
          </w:tcPr>
          <w:p w:rsidR="0073604D" w:rsidRDefault="0073604D" w:rsidP="008150C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</w:t>
            </w:r>
            <w:r w:rsidR="008150CD">
              <w:rPr>
                <w:rFonts w:ascii="Verdana" w:hAnsi="Verdana"/>
              </w:rPr>
              <w:t>1</w:t>
            </w:r>
          </w:p>
        </w:tc>
        <w:tc>
          <w:tcPr>
            <w:tcW w:w="3519" w:type="dxa"/>
          </w:tcPr>
          <w:p w:rsidR="0073604D" w:rsidRDefault="00F4034C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Causes of serious illness leading to bradycardia</w:t>
            </w:r>
          </w:p>
        </w:tc>
        <w:tc>
          <w:tcPr>
            <w:tcW w:w="5044" w:type="dxa"/>
          </w:tcPr>
          <w:p w:rsidR="0073604D" w:rsidRDefault="0073604D" w:rsidP="0073604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Image of bradycardia on sheet with table of causes &amp; relevant treatment</w:t>
            </w:r>
            <w:r w:rsidR="00B54F53">
              <w:rPr>
                <w:rFonts w:ascii="Verdana" w:hAnsi="Verdana"/>
              </w:rPr>
              <w:t xml:space="preserve"> *</w:t>
            </w:r>
          </w:p>
        </w:tc>
        <w:tc>
          <w:tcPr>
            <w:tcW w:w="1051" w:type="dxa"/>
          </w:tcPr>
          <w:p w:rsidR="0073604D" w:rsidRDefault="008150CD" w:rsidP="001E1145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3</w:t>
            </w:r>
            <w:r w:rsidR="0073604D">
              <w:rPr>
                <w:rFonts w:ascii="Verdana" w:hAnsi="Verdana"/>
              </w:rPr>
              <w:t xml:space="preserve"> mins</w:t>
            </w:r>
          </w:p>
        </w:tc>
      </w:tr>
      <w:tr w:rsidR="00F4034C" w:rsidRPr="006B532C" w:rsidTr="004D3E7B">
        <w:tc>
          <w:tcPr>
            <w:tcW w:w="876" w:type="dxa"/>
          </w:tcPr>
          <w:p w:rsidR="00F4034C" w:rsidRDefault="00F4034C" w:rsidP="006B532C">
            <w:pPr>
              <w:rPr>
                <w:rFonts w:ascii="Verdana" w:hAnsi="Verdana"/>
              </w:rPr>
            </w:pPr>
          </w:p>
        </w:tc>
        <w:tc>
          <w:tcPr>
            <w:tcW w:w="3519" w:type="dxa"/>
          </w:tcPr>
          <w:p w:rsidR="00F4034C" w:rsidRDefault="00F4034C">
            <w:pPr>
              <w:rPr>
                <w:rFonts w:ascii="Verdana" w:hAnsi="Verdana"/>
              </w:rPr>
            </w:pPr>
          </w:p>
        </w:tc>
        <w:tc>
          <w:tcPr>
            <w:tcW w:w="5044" w:type="dxa"/>
          </w:tcPr>
          <w:p w:rsidR="00F4034C" w:rsidRDefault="00F4034C" w:rsidP="0073604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Shared feedback</w:t>
            </w:r>
          </w:p>
        </w:tc>
        <w:tc>
          <w:tcPr>
            <w:tcW w:w="1051" w:type="dxa"/>
          </w:tcPr>
          <w:p w:rsidR="00F4034C" w:rsidRDefault="008150CD" w:rsidP="001E1145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1-2</w:t>
            </w:r>
            <w:r w:rsidR="00F4034C">
              <w:rPr>
                <w:rFonts w:ascii="Verdana" w:hAnsi="Verdana"/>
              </w:rPr>
              <w:t>min</w:t>
            </w:r>
          </w:p>
        </w:tc>
      </w:tr>
      <w:tr w:rsidR="00F4034C" w:rsidRPr="006B532C" w:rsidTr="004D3E7B">
        <w:tc>
          <w:tcPr>
            <w:tcW w:w="876" w:type="dxa"/>
          </w:tcPr>
          <w:p w:rsidR="00C21D7D" w:rsidRDefault="00C21D7D" w:rsidP="008150C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</w:t>
            </w:r>
            <w:r w:rsidR="008150CD">
              <w:rPr>
                <w:rFonts w:ascii="Verdana" w:hAnsi="Verdana"/>
              </w:rPr>
              <w:t>2</w:t>
            </w:r>
          </w:p>
        </w:tc>
        <w:tc>
          <w:tcPr>
            <w:tcW w:w="3519" w:type="dxa"/>
          </w:tcPr>
          <w:p w:rsidR="00C21D7D" w:rsidRDefault="00F4034C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Causes of serious illness leading to SVT</w:t>
            </w:r>
          </w:p>
        </w:tc>
        <w:tc>
          <w:tcPr>
            <w:tcW w:w="5044" w:type="dxa"/>
          </w:tcPr>
          <w:p w:rsidR="00C21D7D" w:rsidRDefault="00C21D7D" w:rsidP="0073604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Image of SVT on sheet with </w:t>
            </w:r>
            <w:r w:rsidR="00B54F53">
              <w:rPr>
                <w:rFonts w:ascii="Verdana" w:hAnsi="Verdana"/>
              </w:rPr>
              <w:t>question *</w:t>
            </w:r>
          </w:p>
        </w:tc>
        <w:tc>
          <w:tcPr>
            <w:tcW w:w="1051" w:type="dxa"/>
          </w:tcPr>
          <w:p w:rsidR="00C21D7D" w:rsidRDefault="008150CD" w:rsidP="001E1145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3</w:t>
            </w:r>
            <w:r w:rsidR="00F4034C">
              <w:rPr>
                <w:rFonts w:ascii="Verdana" w:hAnsi="Verdana"/>
              </w:rPr>
              <w:t xml:space="preserve"> mins</w:t>
            </w:r>
          </w:p>
        </w:tc>
      </w:tr>
      <w:tr w:rsidR="008150CD" w:rsidRPr="006B532C" w:rsidTr="004D3E7B">
        <w:tc>
          <w:tcPr>
            <w:tcW w:w="876" w:type="dxa"/>
          </w:tcPr>
          <w:p w:rsidR="008150CD" w:rsidRDefault="008150CD" w:rsidP="008150C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13</w:t>
            </w:r>
          </w:p>
        </w:tc>
        <w:tc>
          <w:tcPr>
            <w:tcW w:w="3519" w:type="dxa"/>
          </w:tcPr>
          <w:p w:rsidR="008150CD" w:rsidRDefault="008150C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SVT algorithm</w:t>
            </w:r>
          </w:p>
        </w:tc>
        <w:tc>
          <w:tcPr>
            <w:tcW w:w="5044" w:type="dxa"/>
          </w:tcPr>
          <w:p w:rsidR="008150CD" w:rsidRDefault="008150CD" w:rsidP="0073604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Complete the missing gaps*</w:t>
            </w:r>
          </w:p>
        </w:tc>
        <w:tc>
          <w:tcPr>
            <w:tcW w:w="1051" w:type="dxa"/>
          </w:tcPr>
          <w:p w:rsidR="008150CD" w:rsidRDefault="008150CD" w:rsidP="001E1145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 mins</w:t>
            </w:r>
          </w:p>
        </w:tc>
      </w:tr>
      <w:tr w:rsidR="00F4034C" w:rsidRPr="006B532C" w:rsidTr="004D3E7B">
        <w:tc>
          <w:tcPr>
            <w:tcW w:w="876" w:type="dxa"/>
          </w:tcPr>
          <w:p w:rsidR="00F4034C" w:rsidRDefault="00F4034C" w:rsidP="008150C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</w:t>
            </w:r>
            <w:r w:rsidR="006F4F02">
              <w:rPr>
                <w:rFonts w:ascii="Verdana" w:hAnsi="Verdana"/>
              </w:rPr>
              <w:t>5</w:t>
            </w:r>
          </w:p>
        </w:tc>
        <w:tc>
          <w:tcPr>
            <w:tcW w:w="3519" w:type="dxa"/>
          </w:tcPr>
          <w:p w:rsidR="00F4034C" w:rsidRDefault="00F4034C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Skills for working in a team</w:t>
            </w:r>
          </w:p>
        </w:tc>
        <w:tc>
          <w:tcPr>
            <w:tcW w:w="5044" w:type="dxa"/>
          </w:tcPr>
          <w:p w:rsidR="00F4034C" w:rsidRDefault="00F4034C" w:rsidP="0073604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Scope of team work at APLS</w:t>
            </w:r>
          </w:p>
          <w:p w:rsidR="00F4034C" w:rsidRDefault="00F4034C" w:rsidP="0073604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 - communication/accountability</w:t>
            </w:r>
          </w:p>
        </w:tc>
        <w:tc>
          <w:tcPr>
            <w:tcW w:w="1051" w:type="dxa"/>
          </w:tcPr>
          <w:p w:rsidR="00F4034C" w:rsidRDefault="00F4034C" w:rsidP="001E1145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 mins</w:t>
            </w:r>
          </w:p>
        </w:tc>
      </w:tr>
      <w:tr w:rsidR="00F4034C" w:rsidRPr="006B532C" w:rsidTr="004D3E7B">
        <w:tc>
          <w:tcPr>
            <w:tcW w:w="876" w:type="dxa"/>
          </w:tcPr>
          <w:p w:rsidR="00F4034C" w:rsidRDefault="00F4034C" w:rsidP="008150C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</w:t>
            </w:r>
            <w:r w:rsidR="006F4F02">
              <w:rPr>
                <w:rFonts w:ascii="Verdana" w:hAnsi="Verdana"/>
              </w:rPr>
              <w:t>6-18</w:t>
            </w:r>
          </w:p>
        </w:tc>
        <w:tc>
          <w:tcPr>
            <w:tcW w:w="3519" w:type="dxa"/>
          </w:tcPr>
          <w:p w:rsidR="00545729" w:rsidRDefault="00F4034C" w:rsidP="006F4F0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Newborn </w:t>
            </w:r>
            <w:r w:rsidR="001179C5">
              <w:rPr>
                <w:rFonts w:ascii="Verdana" w:hAnsi="Verdana"/>
              </w:rPr>
              <w:t>resuscitation</w:t>
            </w:r>
            <w:r w:rsidR="00545729">
              <w:rPr>
                <w:rFonts w:ascii="Verdana" w:hAnsi="Verdana"/>
              </w:rPr>
              <w:t xml:space="preserve"> </w:t>
            </w:r>
          </w:p>
        </w:tc>
        <w:tc>
          <w:tcPr>
            <w:tcW w:w="5044" w:type="dxa"/>
          </w:tcPr>
          <w:p w:rsidR="00F4034C" w:rsidRDefault="00F4034C" w:rsidP="0073604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 Scope of </w:t>
            </w:r>
            <w:proofErr w:type="gramStart"/>
            <w:r>
              <w:rPr>
                <w:rFonts w:ascii="Verdana" w:hAnsi="Verdana"/>
              </w:rPr>
              <w:t>APLS  -</w:t>
            </w:r>
            <w:proofErr w:type="gramEnd"/>
            <w:r>
              <w:rPr>
                <w:rFonts w:ascii="Verdana" w:hAnsi="Verdana"/>
              </w:rPr>
              <w:t xml:space="preserve"> </w:t>
            </w:r>
            <w:r w:rsidR="001179C5">
              <w:rPr>
                <w:rFonts w:ascii="Verdana" w:hAnsi="Verdana"/>
              </w:rPr>
              <w:t xml:space="preserve">Skill stations for </w:t>
            </w:r>
            <w:r>
              <w:rPr>
                <w:rFonts w:ascii="Verdana" w:hAnsi="Verdana"/>
              </w:rPr>
              <w:t>intubation/umbilical catheter</w:t>
            </w:r>
          </w:p>
        </w:tc>
        <w:tc>
          <w:tcPr>
            <w:tcW w:w="1051" w:type="dxa"/>
          </w:tcPr>
          <w:p w:rsidR="00F4034C" w:rsidRDefault="00F4034C" w:rsidP="001E1145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5 mins</w:t>
            </w:r>
          </w:p>
        </w:tc>
      </w:tr>
      <w:tr w:rsidR="00F4034C" w:rsidRPr="006B532C" w:rsidTr="004D3E7B">
        <w:tc>
          <w:tcPr>
            <w:tcW w:w="876" w:type="dxa"/>
          </w:tcPr>
          <w:p w:rsidR="00F4034C" w:rsidRDefault="006F4F02" w:rsidP="008150C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19/20</w:t>
            </w:r>
          </w:p>
        </w:tc>
        <w:tc>
          <w:tcPr>
            <w:tcW w:w="3519" w:type="dxa"/>
          </w:tcPr>
          <w:p w:rsidR="00F4034C" w:rsidRDefault="00874147" w:rsidP="00F4034C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Questions and Closure</w:t>
            </w:r>
          </w:p>
        </w:tc>
        <w:tc>
          <w:tcPr>
            <w:tcW w:w="5044" w:type="dxa"/>
          </w:tcPr>
          <w:p w:rsidR="00F4034C" w:rsidRDefault="00F4034C" w:rsidP="0073604D">
            <w:pPr>
              <w:rPr>
                <w:rFonts w:ascii="Verdana" w:hAnsi="Verdana"/>
              </w:rPr>
            </w:pPr>
          </w:p>
        </w:tc>
        <w:tc>
          <w:tcPr>
            <w:tcW w:w="1051" w:type="dxa"/>
          </w:tcPr>
          <w:p w:rsidR="00F4034C" w:rsidRDefault="00874147" w:rsidP="001E1145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 mins</w:t>
            </w:r>
          </w:p>
        </w:tc>
      </w:tr>
    </w:tbl>
    <w:p w:rsidR="00FA133B" w:rsidRPr="00874147" w:rsidRDefault="005E2E33" w:rsidP="00874147">
      <w:pPr>
        <w:jc w:val="right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 w:rsidR="00874147" w:rsidRPr="00874147">
        <w:rPr>
          <w:rFonts w:ascii="Verdana" w:hAnsi="Verdana"/>
          <w:sz w:val="28"/>
          <w:szCs w:val="28"/>
        </w:rPr>
        <w:t>40 mins</w:t>
      </w:r>
      <w:r>
        <w:rPr>
          <w:rFonts w:ascii="Verdana" w:hAnsi="Verdana"/>
          <w:sz w:val="28"/>
          <w:szCs w:val="28"/>
        </w:rPr>
        <w:t xml:space="preserve"> </w:t>
      </w:r>
    </w:p>
    <w:p w:rsidR="006F4F02" w:rsidRDefault="006F4F02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lastRenderedPageBreak/>
        <w:br w:type="page"/>
      </w:r>
    </w:p>
    <w:p w:rsidR="000833B2" w:rsidRDefault="00FC2A17" w:rsidP="005E2E33">
      <w:pPr>
        <w:rPr>
          <w:rFonts w:ascii="Verdana" w:hAnsi="Verdana"/>
        </w:rPr>
      </w:pPr>
      <w:r>
        <w:rPr>
          <w:rFonts w:ascii="Verdana" w:hAnsi="Verdana"/>
        </w:rPr>
        <w:t xml:space="preserve">Candidate activity packs and </w:t>
      </w:r>
      <w:r w:rsidR="000833B2">
        <w:rPr>
          <w:rFonts w:ascii="Verdana" w:hAnsi="Verdana"/>
        </w:rPr>
        <w:t>A3 clipboards</w:t>
      </w:r>
    </w:p>
    <w:p w:rsidR="006F4F02" w:rsidRDefault="006F4F02" w:rsidP="005E2E33">
      <w:pPr>
        <w:rPr>
          <w:rFonts w:ascii="Verdana" w:hAnsi="Verdana"/>
        </w:rPr>
      </w:pPr>
      <w:r>
        <w:rPr>
          <w:rFonts w:ascii="Verdana" w:hAnsi="Verdana"/>
        </w:rPr>
        <w:t>Co-ordinators often prepare this, but always pays to check everything you need is there and in order so that group work goes smoothly.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0"/>
      </w:tblGrid>
      <w:tr w:rsidR="00FC2A17" w:rsidTr="009B4D74">
        <w:trPr>
          <w:trHeight w:val="8174"/>
        </w:trPr>
        <w:tc>
          <w:tcPr>
            <w:tcW w:w="8516" w:type="dxa"/>
          </w:tcPr>
          <w:p w:rsidR="00FC2A17" w:rsidRDefault="00FC2A17" w:rsidP="005E2E33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605790</wp:posOffset>
                  </wp:positionV>
                  <wp:extent cx="4905375" cy="3456940"/>
                  <wp:effectExtent l="0" t="723900" r="0" b="638810"/>
                  <wp:wrapThrough wrapText="bothSides">
                    <wp:wrapPolygon edited="0">
                      <wp:start x="1" y="21721"/>
                      <wp:lineTo x="21224" y="21721"/>
                      <wp:lineTo x="21224" y="58"/>
                      <wp:lineTo x="1" y="58"/>
                      <wp:lineTo x="1" y="21721"/>
                    </wp:wrapPolygon>
                  </wp:wrapThrough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461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1311"/>
                          <a:stretch/>
                        </pic:blipFill>
                        <pic:spPr bwMode="auto">
                          <a:xfrm rot="5400000">
                            <a:off x="0" y="0"/>
                            <a:ext cx="4905375" cy="3456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81673" w:rsidRDefault="00C81673">
      <w:pPr>
        <w:rPr>
          <w:rFonts w:ascii="Verdana" w:hAnsi="Verdana"/>
        </w:rPr>
      </w:pPr>
    </w:p>
    <w:p w:rsidR="0073604D" w:rsidRPr="00F12D9F" w:rsidRDefault="00B54F53">
      <w:pPr>
        <w:rPr>
          <w:rFonts w:ascii="Verdana" w:hAnsi="Verdana"/>
        </w:rPr>
      </w:pPr>
      <w:r>
        <w:rPr>
          <w:rFonts w:ascii="Verdana" w:hAnsi="Verdana"/>
        </w:rPr>
        <w:t>S</w:t>
      </w:r>
      <w:r w:rsidR="00B67D9C">
        <w:rPr>
          <w:rFonts w:ascii="Verdana" w:hAnsi="Verdana"/>
        </w:rPr>
        <w:t>lide</w:t>
      </w:r>
      <w:r>
        <w:rPr>
          <w:rFonts w:ascii="Verdana" w:hAnsi="Verdana"/>
        </w:rPr>
        <w:t xml:space="preserve"> 3</w:t>
      </w:r>
      <w:r w:rsidRPr="00C21D7D">
        <w:rPr>
          <w:rFonts w:ascii="Verdana" w:hAnsi="Verdana"/>
        </w:rPr>
        <w:t xml:space="preserve"> </w:t>
      </w:r>
      <w:r w:rsidR="005E2E33">
        <w:rPr>
          <w:rFonts w:ascii="Verdana" w:hAnsi="Verdana"/>
        </w:rPr>
        <w:t>Activity</w:t>
      </w:r>
      <w:r w:rsidR="005C3EC5">
        <w:rPr>
          <w:rFonts w:ascii="Verdana" w:hAnsi="Verdana"/>
        </w:rPr>
        <w:t xml:space="preserve"> </w:t>
      </w:r>
      <w:r w:rsidR="006F4F02">
        <w:rPr>
          <w:rFonts w:ascii="Verdana" w:hAnsi="Verdana"/>
        </w:rPr>
        <w:t xml:space="preserve">Sheet </w:t>
      </w:r>
    </w:p>
    <w:p w:rsidR="00B54F53" w:rsidRPr="006F4F02" w:rsidRDefault="00B54F53">
      <w:pPr>
        <w:rPr>
          <w:rFonts w:ascii="Verdana" w:hAnsi="Verdana"/>
          <w:b/>
          <w:sz w:val="24"/>
          <w:szCs w:val="24"/>
        </w:rPr>
      </w:pPr>
      <w:r w:rsidRPr="00F12D9F">
        <w:rPr>
          <w:rFonts w:ascii="Verdana" w:hAnsi="Verdana"/>
          <w:b/>
          <w:bCs/>
          <w:sz w:val="24"/>
          <w:szCs w:val="24"/>
          <w:lang w:val="en-US"/>
        </w:rPr>
        <w:t>Write down three reasons to have a structured approach to a serious ill child.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580"/>
      </w:tblGrid>
      <w:tr w:rsidR="00B54F53" w:rsidRPr="00F12D9F" w:rsidTr="005E2E33">
        <w:tc>
          <w:tcPr>
            <w:tcW w:w="85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54F53" w:rsidRPr="00F12D9F" w:rsidRDefault="00B54F53" w:rsidP="00B54F53">
            <w:pPr>
              <w:pStyle w:val="ListParagraph"/>
              <w:numPr>
                <w:ilvl w:val="0"/>
                <w:numId w:val="5"/>
              </w:numPr>
              <w:spacing w:before="120" w:after="480"/>
              <w:ind w:left="714" w:hanging="357"/>
              <w:rPr>
                <w:rFonts w:ascii="Verdana" w:hAnsi="Verdana"/>
                <w:b/>
              </w:rPr>
            </w:pPr>
          </w:p>
        </w:tc>
      </w:tr>
      <w:tr w:rsidR="00B54F53" w:rsidRPr="00F12D9F" w:rsidTr="005E2E33">
        <w:tc>
          <w:tcPr>
            <w:tcW w:w="8516" w:type="dxa"/>
            <w:tcBorders>
              <w:left w:val="nil"/>
              <w:right w:val="nil"/>
            </w:tcBorders>
          </w:tcPr>
          <w:p w:rsidR="00B54F53" w:rsidRPr="00F12D9F" w:rsidRDefault="00B54F53" w:rsidP="00B54F53">
            <w:pPr>
              <w:pStyle w:val="ListParagraph"/>
              <w:numPr>
                <w:ilvl w:val="0"/>
                <w:numId w:val="5"/>
              </w:numPr>
              <w:spacing w:before="120" w:after="480"/>
              <w:ind w:left="714" w:hanging="357"/>
              <w:rPr>
                <w:rFonts w:ascii="Verdana" w:hAnsi="Verdana"/>
                <w:b/>
              </w:rPr>
            </w:pPr>
          </w:p>
        </w:tc>
      </w:tr>
      <w:tr w:rsidR="00B54F53" w:rsidRPr="00F12D9F" w:rsidTr="005E2E33">
        <w:tc>
          <w:tcPr>
            <w:tcW w:w="8516" w:type="dxa"/>
            <w:tcBorders>
              <w:left w:val="nil"/>
              <w:right w:val="nil"/>
            </w:tcBorders>
          </w:tcPr>
          <w:p w:rsidR="00B54F53" w:rsidRPr="00F12D9F" w:rsidRDefault="00B54F53" w:rsidP="00B54F53">
            <w:pPr>
              <w:pStyle w:val="ListParagraph"/>
              <w:numPr>
                <w:ilvl w:val="0"/>
                <w:numId w:val="5"/>
              </w:numPr>
              <w:spacing w:before="120" w:after="480"/>
              <w:ind w:left="714" w:hanging="357"/>
              <w:rPr>
                <w:rFonts w:ascii="Verdana" w:hAnsi="Verdana"/>
                <w:b/>
              </w:rPr>
            </w:pPr>
          </w:p>
        </w:tc>
      </w:tr>
    </w:tbl>
    <w:p w:rsidR="000833B2" w:rsidRDefault="000833B2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73604D" w:rsidRPr="00387F5F" w:rsidRDefault="00387F5F">
      <w:pPr>
        <w:rPr>
          <w:rFonts w:ascii="Verdana" w:hAnsi="Verdana"/>
          <w:sz w:val="24"/>
          <w:szCs w:val="24"/>
        </w:rPr>
      </w:pPr>
      <w:r w:rsidRPr="00387F5F">
        <w:rPr>
          <w:rFonts w:ascii="Verdana" w:hAnsi="Verdana"/>
          <w:sz w:val="24"/>
          <w:szCs w:val="24"/>
        </w:rPr>
        <w:t>Slide 5</w:t>
      </w:r>
    </w:p>
    <w:p w:rsidR="0073604D" w:rsidRDefault="00F12D9F">
      <w:pPr>
        <w:rPr>
          <w:rFonts w:ascii="Verdana" w:hAnsi="Verdana"/>
          <w:sz w:val="24"/>
          <w:szCs w:val="24"/>
        </w:rPr>
      </w:pPr>
      <w:r w:rsidRPr="00F12D9F">
        <w:rPr>
          <w:rFonts w:ascii="Verdana" w:hAnsi="Verdana"/>
          <w:sz w:val="24"/>
          <w:szCs w:val="24"/>
        </w:rPr>
        <w:t xml:space="preserve">Next activity in </w:t>
      </w:r>
      <w:r w:rsidR="00387F5F">
        <w:rPr>
          <w:rFonts w:ascii="Verdana" w:hAnsi="Verdana"/>
          <w:sz w:val="24"/>
          <w:szCs w:val="24"/>
        </w:rPr>
        <w:t xml:space="preserve">candidate </w:t>
      </w:r>
      <w:r w:rsidRPr="00F12D9F">
        <w:rPr>
          <w:rFonts w:ascii="Verdana" w:hAnsi="Verdana"/>
          <w:sz w:val="24"/>
          <w:szCs w:val="24"/>
        </w:rPr>
        <w:t>packs</w:t>
      </w:r>
    </w:p>
    <w:p w:rsidR="00F12D9F" w:rsidRDefault="00387F5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Laminated cards for BLS and ALS to be arranged into algorithms</w:t>
      </w:r>
    </w:p>
    <w:tbl>
      <w:tblPr>
        <w:tblStyle w:val="TableGrid"/>
        <w:tblW w:w="10938" w:type="dxa"/>
        <w:tblInd w:w="-1026" w:type="dxa"/>
        <w:tblLook w:val="04A0" w:firstRow="1" w:lastRow="0" w:firstColumn="1" w:lastColumn="0" w:noHBand="0" w:noVBand="1"/>
      </w:tblPr>
      <w:tblGrid>
        <w:gridCol w:w="6967"/>
        <w:gridCol w:w="3971"/>
      </w:tblGrid>
      <w:tr w:rsidR="00387F5F" w:rsidTr="00C81673">
        <w:trPr>
          <w:trHeight w:val="5250"/>
        </w:trPr>
        <w:tc>
          <w:tcPr>
            <w:tcW w:w="6967" w:type="dxa"/>
          </w:tcPr>
          <w:p w:rsidR="00387F5F" w:rsidRDefault="00C81673" w:rsidP="00387F5F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527685</wp:posOffset>
                  </wp:positionV>
                  <wp:extent cx="3333750" cy="2078990"/>
                  <wp:effectExtent l="0" t="628650" r="0" b="607060"/>
                  <wp:wrapThrough wrapText="bothSides">
                    <wp:wrapPolygon edited="0">
                      <wp:start x="-8" y="21785"/>
                      <wp:lineTo x="21468" y="21785"/>
                      <wp:lineTo x="21468" y="13"/>
                      <wp:lineTo x="-8" y="13"/>
                      <wp:lineTo x="-8" y="21785"/>
                    </wp:wrapPolygon>
                  </wp:wrapThrough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456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3333750" cy="2078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4123055</wp:posOffset>
                  </wp:positionH>
                  <wp:positionV relativeFrom="paragraph">
                    <wp:posOffset>378460</wp:posOffset>
                  </wp:positionV>
                  <wp:extent cx="2713355" cy="2588895"/>
                  <wp:effectExtent l="0" t="57150" r="0" b="4000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457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2713355" cy="2588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71" w:type="dxa"/>
          </w:tcPr>
          <w:p w:rsidR="00387F5F" w:rsidRDefault="00387F5F">
            <w:pPr>
              <w:rPr>
                <w:rFonts w:ascii="Verdana" w:hAnsi="Verdana"/>
                <w:sz w:val="24"/>
                <w:szCs w:val="24"/>
              </w:rPr>
            </w:pPr>
          </w:p>
        </w:tc>
      </w:tr>
    </w:tbl>
    <w:p w:rsidR="000833B2" w:rsidRDefault="000833B2">
      <w:pPr>
        <w:spacing w:after="0" w:line="240" w:lineRule="auto"/>
      </w:pPr>
    </w:p>
    <w:p w:rsidR="00C81673" w:rsidRPr="001A749B" w:rsidRDefault="00C81673" w:rsidP="00C81673">
      <w:pPr>
        <w:rPr>
          <w:rFonts w:ascii="Verdana" w:hAnsi="Verdana"/>
        </w:rPr>
      </w:pPr>
      <w:r w:rsidRPr="001A749B">
        <w:rPr>
          <w:rFonts w:ascii="Verdana" w:hAnsi="Verdana"/>
        </w:rPr>
        <w:t>Slide 9 Activity</w:t>
      </w:r>
      <w:r w:rsidR="00651047">
        <w:rPr>
          <w:rFonts w:ascii="Verdana" w:hAnsi="Verdana"/>
        </w:rPr>
        <w:t>* (</w:t>
      </w:r>
      <w:r w:rsidR="006F4F02">
        <w:rPr>
          <w:rFonts w:ascii="Verdana" w:hAnsi="Verdana"/>
        </w:rPr>
        <w:t>These q</w:t>
      </w:r>
      <w:r w:rsidR="00651047">
        <w:rPr>
          <w:rFonts w:ascii="Verdana" w:hAnsi="Verdana"/>
        </w:rPr>
        <w:t>uestions are on a worksheet)</w:t>
      </w:r>
    </w:p>
    <w:p w:rsidR="00C81673" w:rsidRPr="001A749B" w:rsidRDefault="00C81673" w:rsidP="00C81673">
      <w:pPr>
        <w:rPr>
          <w:rFonts w:ascii="Verdana" w:hAnsi="Verdana"/>
        </w:rPr>
      </w:pPr>
      <w:r w:rsidRPr="001A749B">
        <w:rPr>
          <w:rFonts w:ascii="Verdana" w:hAnsi="Verdana"/>
          <w:b/>
          <w:bCs/>
        </w:rPr>
        <w:t>How long is a cycle?</w:t>
      </w:r>
    </w:p>
    <w:p w:rsidR="00C81673" w:rsidRPr="001A749B" w:rsidRDefault="00C81673" w:rsidP="00C81673">
      <w:pPr>
        <w:rPr>
          <w:rFonts w:ascii="Verdana" w:hAnsi="Verdana"/>
        </w:rPr>
      </w:pPr>
      <w:r w:rsidRPr="001A749B">
        <w:rPr>
          <w:rFonts w:ascii="Verdana" w:hAnsi="Verdana"/>
          <w:b/>
          <w:bCs/>
        </w:rPr>
        <w:t>What do you do during the 2 minute cycle?</w:t>
      </w:r>
    </w:p>
    <w:p w:rsidR="00C81673" w:rsidRPr="001A749B" w:rsidRDefault="00C81673" w:rsidP="00C81673">
      <w:pPr>
        <w:rPr>
          <w:rFonts w:ascii="Verdana" w:hAnsi="Verdana"/>
        </w:rPr>
      </w:pPr>
      <w:r w:rsidRPr="001A749B">
        <w:rPr>
          <w:rFonts w:ascii="Verdana" w:hAnsi="Verdana"/>
          <w:b/>
          <w:bCs/>
        </w:rPr>
        <w:t xml:space="preserve">When is adrenaline given? VT/VF </w:t>
      </w:r>
      <w:proofErr w:type="gramStart"/>
      <w:r w:rsidRPr="001A749B">
        <w:rPr>
          <w:rFonts w:ascii="Verdana" w:hAnsi="Verdana"/>
          <w:b/>
          <w:bCs/>
        </w:rPr>
        <w:t>vs  asystole</w:t>
      </w:r>
      <w:proofErr w:type="gramEnd"/>
      <w:r w:rsidRPr="001A749B">
        <w:rPr>
          <w:rFonts w:ascii="Verdana" w:hAnsi="Verdana"/>
          <w:b/>
          <w:bCs/>
        </w:rPr>
        <w:t>?</w:t>
      </w:r>
    </w:p>
    <w:p w:rsidR="00C81673" w:rsidRPr="001A749B" w:rsidRDefault="00C81673" w:rsidP="00C81673">
      <w:pPr>
        <w:rPr>
          <w:rFonts w:ascii="Verdana" w:hAnsi="Verdana"/>
        </w:rPr>
      </w:pPr>
      <w:r w:rsidRPr="001A749B">
        <w:rPr>
          <w:rFonts w:ascii="Verdana" w:hAnsi="Verdana"/>
          <w:b/>
          <w:bCs/>
          <w:lang w:val="en-GB"/>
        </w:rPr>
        <w:t>Which of the Hs and Ts are of particular importance in asystole</w:t>
      </w:r>
      <w:r w:rsidRPr="001A749B">
        <w:rPr>
          <w:rFonts w:ascii="Verdana" w:hAnsi="Verdana"/>
          <w:lang w:val="en-GB"/>
        </w:rPr>
        <w:t>?</w:t>
      </w:r>
    </w:p>
    <w:p w:rsidR="00C81673" w:rsidRPr="001A749B" w:rsidRDefault="00C81673" w:rsidP="009B4D74">
      <w:pPr>
        <w:spacing w:after="0" w:line="240" w:lineRule="auto"/>
        <w:rPr>
          <w:rFonts w:ascii="Verdana" w:hAnsi="Verdana"/>
        </w:rPr>
      </w:pPr>
      <w:r w:rsidRPr="001A749B">
        <w:rPr>
          <w:rFonts w:ascii="Verdana" w:hAnsi="Verdana"/>
          <w:lang w:val="en-GB"/>
        </w:rPr>
        <w:tab/>
        <w:t>hypoxia</w:t>
      </w:r>
    </w:p>
    <w:p w:rsidR="00C81673" w:rsidRPr="001A749B" w:rsidRDefault="00C81673" w:rsidP="009B4D74">
      <w:pPr>
        <w:spacing w:after="0" w:line="240" w:lineRule="auto"/>
        <w:rPr>
          <w:rFonts w:ascii="Verdana" w:hAnsi="Verdana"/>
        </w:rPr>
      </w:pPr>
      <w:r w:rsidRPr="001A749B">
        <w:rPr>
          <w:rFonts w:ascii="Verdana" w:hAnsi="Verdana"/>
          <w:lang w:val="en-GB"/>
        </w:rPr>
        <w:tab/>
        <w:t xml:space="preserve">hypovolaemia </w:t>
      </w:r>
    </w:p>
    <w:p w:rsidR="00C81673" w:rsidRPr="001A749B" w:rsidRDefault="00C81673" w:rsidP="009B4D74">
      <w:pPr>
        <w:spacing w:after="0" w:line="240" w:lineRule="auto"/>
        <w:rPr>
          <w:rFonts w:ascii="Verdana" w:hAnsi="Verdana"/>
        </w:rPr>
      </w:pPr>
      <w:r w:rsidRPr="001A749B">
        <w:rPr>
          <w:rFonts w:ascii="Verdana" w:hAnsi="Verdana"/>
          <w:lang w:val="en-GB"/>
        </w:rPr>
        <w:tab/>
        <w:t>anything else suggested by history of child’s illness/injury</w:t>
      </w:r>
    </w:p>
    <w:p w:rsidR="00C81673" w:rsidRPr="001A749B" w:rsidRDefault="00C81673" w:rsidP="00C81673">
      <w:pPr>
        <w:rPr>
          <w:rFonts w:ascii="Verdana" w:hAnsi="Verdana"/>
        </w:rPr>
      </w:pPr>
      <w:r w:rsidRPr="001A749B">
        <w:rPr>
          <w:rFonts w:ascii="Verdana" w:hAnsi="Verdana"/>
          <w:b/>
          <w:bCs/>
          <w:lang w:val="en-GB"/>
        </w:rPr>
        <w:t xml:space="preserve">Which of </w:t>
      </w:r>
      <w:proofErr w:type="gramStart"/>
      <w:r w:rsidRPr="001A749B">
        <w:rPr>
          <w:rFonts w:ascii="Verdana" w:hAnsi="Verdana"/>
          <w:b/>
          <w:bCs/>
          <w:lang w:val="en-GB"/>
        </w:rPr>
        <w:t>the  Hs</w:t>
      </w:r>
      <w:proofErr w:type="gramEnd"/>
      <w:r w:rsidRPr="001A749B">
        <w:rPr>
          <w:rFonts w:ascii="Verdana" w:hAnsi="Verdana"/>
          <w:b/>
          <w:bCs/>
          <w:lang w:val="en-GB"/>
        </w:rPr>
        <w:t xml:space="preserve"> and Ts are of particular importance in PEA?</w:t>
      </w:r>
    </w:p>
    <w:p w:rsidR="00C81673" w:rsidRPr="001A749B" w:rsidRDefault="00C81673" w:rsidP="009B4D74">
      <w:pPr>
        <w:spacing w:after="0" w:line="240" w:lineRule="auto"/>
        <w:rPr>
          <w:rFonts w:ascii="Verdana" w:hAnsi="Verdana"/>
        </w:rPr>
      </w:pPr>
      <w:bookmarkStart w:id="0" w:name="_GoBack"/>
      <w:r w:rsidRPr="001A749B">
        <w:rPr>
          <w:rFonts w:ascii="Verdana" w:hAnsi="Verdana"/>
          <w:lang w:val="en-GB"/>
        </w:rPr>
        <w:tab/>
        <w:t xml:space="preserve">hypovolaemia </w:t>
      </w:r>
    </w:p>
    <w:p w:rsidR="00C81673" w:rsidRPr="001A749B" w:rsidRDefault="00C81673" w:rsidP="009B4D74">
      <w:pPr>
        <w:spacing w:after="0" w:line="240" w:lineRule="auto"/>
        <w:rPr>
          <w:rFonts w:ascii="Verdana" w:hAnsi="Verdana"/>
        </w:rPr>
      </w:pPr>
      <w:r w:rsidRPr="001A749B">
        <w:rPr>
          <w:rFonts w:ascii="Verdana" w:hAnsi="Verdana"/>
          <w:lang w:val="en-GB"/>
        </w:rPr>
        <w:tab/>
        <w:t>hypocalcaemia</w:t>
      </w:r>
    </w:p>
    <w:p w:rsidR="00C81673" w:rsidRPr="001A749B" w:rsidRDefault="00C81673" w:rsidP="009B4D74">
      <w:pPr>
        <w:spacing w:after="0" w:line="240" w:lineRule="auto"/>
        <w:rPr>
          <w:rFonts w:ascii="Verdana" w:hAnsi="Verdana"/>
        </w:rPr>
      </w:pPr>
      <w:r w:rsidRPr="001A749B">
        <w:rPr>
          <w:rFonts w:ascii="Verdana" w:hAnsi="Verdana"/>
          <w:lang w:val="en-GB"/>
        </w:rPr>
        <w:tab/>
        <w:t xml:space="preserve">tension pneumothorax </w:t>
      </w:r>
    </w:p>
    <w:p w:rsidR="00C81673" w:rsidRPr="001A749B" w:rsidRDefault="00C81673" w:rsidP="009B4D74">
      <w:pPr>
        <w:spacing w:after="0" w:line="240" w:lineRule="auto"/>
        <w:rPr>
          <w:rFonts w:ascii="Verdana" w:hAnsi="Verdana"/>
        </w:rPr>
      </w:pPr>
      <w:r w:rsidRPr="001A749B">
        <w:rPr>
          <w:rFonts w:ascii="Verdana" w:hAnsi="Verdana"/>
          <w:lang w:val="en-GB"/>
        </w:rPr>
        <w:tab/>
        <w:t xml:space="preserve">cardiac tamponade </w:t>
      </w:r>
    </w:p>
    <w:p w:rsidR="00C81673" w:rsidRPr="001A749B" w:rsidRDefault="00C81673" w:rsidP="009B4D74">
      <w:pPr>
        <w:spacing w:after="0" w:line="240" w:lineRule="auto"/>
        <w:rPr>
          <w:rFonts w:ascii="Verdana" w:hAnsi="Verdana"/>
        </w:rPr>
      </w:pPr>
      <w:r w:rsidRPr="001A749B">
        <w:rPr>
          <w:rFonts w:ascii="Verdana" w:hAnsi="Verdana"/>
          <w:lang w:val="en-GB"/>
        </w:rPr>
        <w:tab/>
        <w:t>hypothermia</w:t>
      </w:r>
    </w:p>
    <w:p w:rsidR="00C81673" w:rsidRPr="001A749B" w:rsidRDefault="00C81673" w:rsidP="009B4D74">
      <w:pPr>
        <w:spacing w:after="0" w:line="240" w:lineRule="auto"/>
        <w:rPr>
          <w:rFonts w:ascii="Verdana" w:hAnsi="Verdana"/>
        </w:rPr>
      </w:pPr>
      <w:r w:rsidRPr="001A749B">
        <w:rPr>
          <w:rFonts w:ascii="Verdana" w:hAnsi="Verdana"/>
          <w:lang w:val="en-GB"/>
        </w:rPr>
        <w:tab/>
        <w:t>pulmonary embolus</w:t>
      </w:r>
    </w:p>
    <w:bookmarkEnd w:id="0"/>
    <w:p w:rsidR="000833B2" w:rsidRPr="00C81673" w:rsidRDefault="00C81673" w:rsidP="00C81673">
      <w:pPr>
        <w:rPr>
          <w:rFonts w:ascii="Verdana" w:hAnsi="Verdana"/>
        </w:rPr>
      </w:pPr>
      <w:r w:rsidRPr="001A749B">
        <w:rPr>
          <w:rFonts w:ascii="Verdana" w:hAnsi="Verdana"/>
          <w:b/>
          <w:bCs/>
        </w:rPr>
        <w:t xml:space="preserve">How is ROSC assessed? </w:t>
      </w:r>
      <w:r w:rsidRPr="001A749B">
        <w:rPr>
          <w:rFonts w:ascii="Verdana" w:hAnsi="Verdana"/>
        </w:rPr>
        <w:t>– why feel for a pulse?</w:t>
      </w:r>
      <w:r>
        <w:rPr>
          <w:rFonts w:ascii="Verdana" w:hAnsi="Verdana"/>
        </w:rPr>
        <w:t xml:space="preserve"> And or </w:t>
      </w:r>
      <w:r w:rsidRPr="001A749B">
        <w:rPr>
          <w:rFonts w:ascii="Verdana" w:hAnsi="Verdana"/>
        </w:rPr>
        <w:t>Where do you feel for a pulse</w:t>
      </w:r>
      <w:r>
        <w:rPr>
          <w:rFonts w:ascii="Verdana" w:hAnsi="Verdana"/>
        </w:rPr>
        <w:t xml:space="preserve"> in a child</w:t>
      </w:r>
      <w:r w:rsidRPr="001A749B">
        <w:rPr>
          <w:rFonts w:ascii="Verdana" w:hAnsi="Verdana"/>
        </w:rPr>
        <w:t>?</w:t>
      </w:r>
      <w:r w:rsidR="000833B2">
        <w:rPr>
          <w:rFonts w:ascii="Verdana" w:hAnsi="Verdana"/>
          <w:sz w:val="24"/>
          <w:szCs w:val="24"/>
        </w:rPr>
        <w:br w:type="page"/>
      </w:r>
    </w:p>
    <w:p w:rsidR="005C3EC5" w:rsidRPr="005C3EC5" w:rsidRDefault="005C3EC5">
      <w:pPr>
        <w:spacing w:after="0" w:line="240" w:lineRule="auto"/>
        <w:rPr>
          <w:rFonts w:ascii="Verdana" w:hAnsi="Verdana"/>
          <w:sz w:val="24"/>
          <w:szCs w:val="24"/>
        </w:rPr>
      </w:pPr>
    </w:p>
    <w:p w:rsidR="00C21D7D" w:rsidRPr="00F4034C" w:rsidRDefault="00C21D7D">
      <w:pPr>
        <w:spacing w:after="0" w:line="240" w:lineRule="auto"/>
      </w:pPr>
      <w:r w:rsidRPr="00C21D7D">
        <w:rPr>
          <w:rFonts w:ascii="Verdana" w:hAnsi="Verdana"/>
        </w:rPr>
        <w:t>S</w:t>
      </w:r>
      <w:r w:rsidR="00B67D9C">
        <w:rPr>
          <w:rFonts w:ascii="Verdana" w:hAnsi="Verdana"/>
        </w:rPr>
        <w:t>lide</w:t>
      </w:r>
      <w:r w:rsidRPr="00C21D7D">
        <w:rPr>
          <w:rFonts w:ascii="Verdana" w:hAnsi="Verdana"/>
        </w:rPr>
        <w:t xml:space="preserve"> 1</w:t>
      </w:r>
      <w:r w:rsidR="00545729">
        <w:rPr>
          <w:rFonts w:ascii="Verdana" w:hAnsi="Verdana"/>
        </w:rPr>
        <w:t>1</w:t>
      </w:r>
      <w:r w:rsidRPr="00C21D7D">
        <w:rPr>
          <w:rFonts w:ascii="Verdana" w:hAnsi="Verdana"/>
        </w:rPr>
        <w:t xml:space="preserve"> Activity</w:t>
      </w:r>
      <w:r w:rsidR="006F4F02">
        <w:rPr>
          <w:rFonts w:ascii="Verdana" w:hAnsi="Verdana"/>
        </w:rPr>
        <w:t xml:space="preserve"> sheet on A3</w:t>
      </w:r>
    </w:p>
    <w:p w:rsidR="00C21D7D" w:rsidRDefault="00C21D7D">
      <w:pPr>
        <w:spacing w:after="0" w:line="240" w:lineRule="auto"/>
      </w:pPr>
    </w:p>
    <w:p w:rsidR="00C21D7D" w:rsidRDefault="00C21D7D">
      <w:pPr>
        <w:spacing w:after="0" w:line="240" w:lineRule="auto"/>
      </w:pPr>
      <w:r w:rsidRPr="00C21D7D">
        <w:rPr>
          <w:noProof/>
        </w:rPr>
        <w:drawing>
          <wp:inline distT="0" distB="0" distL="0" distR="0">
            <wp:extent cx="5270500" cy="1939227"/>
            <wp:effectExtent l="0" t="0" r="0" b="0"/>
            <wp:docPr id="8195" name="Picture 11" descr="Sinus Bradycardia Rhythm Str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11" descr="Sinus Bradycardia Rhythm Stri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93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54F53" w:rsidRDefault="00B54F53">
      <w:pPr>
        <w:spacing w:after="0" w:line="240" w:lineRule="auto"/>
      </w:pPr>
    </w:p>
    <w:p w:rsidR="001179C5" w:rsidRDefault="00B67D9C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List treatment options for these common</w:t>
      </w:r>
      <w:r w:rsidR="005E2E33" w:rsidRPr="005E2E33">
        <w:rPr>
          <w:rFonts w:ascii="Verdana" w:hAnsi="Verdana"/>
          <w:sz w:val="24"/>
          <w:szCs w:val="24"/>
        </w:rPr>
        <w:t xml:space="preserve"> causes of brady</w:t>
      </w:r>
      <w:r w:rsidR="005E2E33">
        <w:rPr>
          <w:rFonts w:ascii="Verdana" w:hAnsi="Verdana"/>
          <w:sz w:val="24"/>
          <w:szCs w:val="24"/>
        </w:rPr>
        <w:t xml:space="preserve">cardia </w:t>
      </w:r>
    </w:p>
    <w:p w:rsidR="00B67D9C" w:rsidRPr="005E2E33" w:rsidRDefault="00B67D9C">
      <w:pPr>
        <w:spacing w:after="0" w:line="240" w:lineRule="auto"/>
        <w:rPr>
          <w:rFonts w:ascii="Verdana" w:hAnsi="Verdana"/>
          <w:sz w:val="24"/>
          <w:szCs w:val="24"/>
        </w:rPr>
      </w:pPr>
    </w:p>
    <w:p w:rsidR="00C21D7D" w:rsidRDefault="00C21D7D">
      <w:pPr>
        <w:spacing w:after="0" w:line="240" w:lineRule="auto"/>
      </w:pPr>
    </w:p>
    <w:tbl>
      <w:tblPr>
        <w:tblStyle w:val="TableGrid"/>
        <w:tblW w:w="8744" w:type="dxa"/>
        <w:tblInd w:w="-131" w:type="dxa"/>
        <w:tblLook w:val="04A0" w:firstRow="1" w:lastRow="0" w:firstColumn="1" w:lastColumn="0" w:noHBand="0" w:noVBand="1"/>
      </w:tblPr>
      <w:tblGrid>
        <w:gridCol w:w="665"/>
        <w:gridCol w:w="3827"/>
        <w:gridCol w:w="4252"/>
      </w:tblGrid>
      <w:tr w:rsidR="00C21D7D" w:rsidRPr="00C21D7D" w:rsidTr="00C21D7D">
        <w:tc>
          <w:tcPr>
            <w:tcW w:w="665" w:type="dxa"/>
          </w:tcPr>
          <w:p w:rsidR="00C21D7D" w:rsidRPr="00C21D7D" w:rsidRDefault="00C21D7D" w:rsidP="00C21D7D">
            <w:pPr>
              <w:rPr>
                <w:rFonts w:ascii="Verdana" w:hAnsi="Verdana"/>
                <w:b/>
                <w:lang w:val="en-GB"/>
              </w:rPr>
            </w:pPr>
          </w:p>
        </w:tc>
        <w:tc>
          <w:tcPr>
            <w:tcW w:w="3827" w:type="dxa"/>
          </w:tcPr>
          <w:p w:rsidR="00C21D7D" w:rsidRPr="00C21D7D" w:rsidRDefault="00C21D7D" w:rsidP="00C21D7D">
            <w:pPr>
              <w:rPr>
                <w:rFonts w:ascii="Verdana" w:hAnsi="Verdana"/>
                <w:b/>
                <w:lang w:val="en-GB"/>
              </w:rPr>
            </w:pPr>
            <w:r w:rsidRPr="00C21D7D">
              <w:rPr>
                <w:rFonts w:ascii="Verdana" w:hAnsi="Verdana"/>
                <w:b/>
                <w:lang w:val="en-GB"/>
              </w:rPr>
              <w:t>Cause of Bradycardia</w:t>
            </w:r>
          </w:p>
        </w:tc>
        <w:tc>
          <w:tcPr>
            <w:tcW w:w="4252" w:type="dxa"/>
          </w:tcPr>
          <w:p w:rsidR="00C21D7D" w:rsidRPr="00C21D7D" w:rsidRDefault="00C21D7D" w:rsidP="00C21D7D">
            <w:pPr>
              <w:rPr>
                <w:rFonts w:ascii="Verdana" w:hAnsi="Verdana"/>
                <w:b/>
              </w:rPr>
            </w:pPr>
            <w:r w:rsidRPr="00C21D7D">
              <w:rPr>
                <w:rFonts w:ascii="Verdana" w:hAnsi="Verdana"/>
                <w:b/>
              </w:rPr>
              <w:t>Most appropriate treatment</w:t>
            </w:r>
          </w:p>
        </w:tc>
      </w:tr>
      <w:tr w:rsidR="00C21D7D" w:rsidRPr="00C21D7D" w:rsidTr="00C21D7D">
        <w:tc>
          <w:tcPr>
            <w:tcW w:w="665" w:type="dxa"/>
          </w:tcPr>
          <w:p w:rsidR="00C21D7D" w:rsidRPr="00C21D7D" w:rsidRDefault="00C21D7D" w:rsidP="00B67D9C">
            <w:pPr>
              <w:spacing w:before="120"/>
              <w:rPr>
                <w:rFonts w:ascii="Verdana" w:hAnsi="Verdana"/>
                <w:lang w:val="en-GB"/>
              </w:rPr>
            </w:pPr>
          </w:p>
        </w:tc>
        <w:tc>
          <w:tcPr>
            <w:tcW w:w="3827" w:type="dxa"/>
          </w:tcPr>
          <w:p w:rsidR="00C21D7D" w:rsidRPr="00C21D7D" w:rsidRDefault="00C21D7D" w:rsidP="00B67D9C">
            <w:pPr>
              <w:spacing w:before="120"/>
              <w:rPr>
                <w:rFonts w:ascii="Verdana" w:hAnsi="Verdana"/>
                <w:lang w:val="en-GB"/>
              </w:rPr>
            </w:pPr>
            <w:r w:rsidRPr="00C21D7D">
              <w:rPr>
                <w:rFonts w:ascii="Verdana" w:hAnsi="Verdana"/>
                <w:lang w:val="en-GB"/>
              </w:rPr>
              <w:t>pre-terminal in respiratory / circulatory failure</w:t>
            </w:r>
          </w:p>
        </w:tc>
        <w:tc>
          <w:tcPr>
            <w:tcW w:w="4252" w:type="dxa"/>
          </w:tcPr>
          <w:p w:rsidR="00C21D7D" w:rsidRPr="00FC2A17" w:rsidRDefault="00C21D7D" w:rsidP="00B67D9C">
            <w:pPr>
              <w:spacing w:before="120"/>
              <w:rPr>
                <w:rFonts w:ascii="Verdana" w:hAnsi="Verdana"/>
                <w:color w:val="3366FF"/>
                <w:lang w:val="en-GB"/>
              </w:rPr>
            </w:pPr>
          </w:p>
        </w:tc>
      </w:tr>
      <w:tr w:rsidR="00C21D7D" w:rsidRPr="00C21D7D" w:rsidTr="00C21D7D">
        <w:tc>
          <w:tcPr>
            <w:tcW w:w="665" w:type="dxa"/>
          </w:tcPr>
          <w:p w:rsidR="00C21D7D" w:rsidRPr="00C21D7D" w:rsidRDefault="00C21D7D" w:rsidP="00B67D9C">
            <w:pPr>
              <w:spacing w:before="120"/>
              <w:rPr>
                <w:rFonts w:ascii="Verdana" w:hAnsi="Verdana"/>
                <w:lang w:val="en-GB"/>
              </w:rPr>
            </w:pPr>
          </w:p>
        </w:tc>
        <w:tc>
          <w:tcPr>
            <w:tcW w:w="3827" w:type="dxa"/>
          </w:tcPr>
          <w:p w:rsidR="00C21D7D" w:rsidRPr="00C21D7D" w:rsidRDefault="00C21D7D" w:rsidP="00B67D9C">
            <w:pPr>
              <w:spacing w:before="120"/>
              <w:rPr>
                <w:rFonts w:ascii="Verdana" w:hAnsi="Verdana"/>
                <w:lang w:val="en-GB"/>
              </w:rPr>
            </w:pPr>
            <w:r w:rsidRPr="00C21D7D">
              <w:rPr>
                <w:rFonts w:ascii="Verdana" w:hAnsi="Verdana"/>
                <w:lang w:val="en-GB"/>
              </w:rPr>
              <w:t xml:space="preserve">vagal stimulation </w:t>
            </w:r>
          </w:p>
        </w:tc>
        <w:tc>
          <w:tcPr>
            <w:tcW w:w="4252" w:type="dxa"/>
          </w:tcPr>
          <w:p w:rsidR="00B67D9C" w:rsidRPr="00FC2A17" w:rsidRDefault="00B67D9C" w:rsidP="00FC2A17">
            <w:pPr>
              <w:spacing w:before="120"/>
              <w:rPr>
                <w:rFonts w:ascii="Verdana" w:hAnsi="Verdana"/>
                <w:color w:val="3366FF"/>
              </w:rPr>
            </w:pPr>
          </w:p>
        </w:tc>
      </w:tr>
      <w:tr w:rsidR="00C21D7D" w:rsidRPr="00C21D7D" w:rsidTr="00C21D7D">
        <w:tc>
          <w:tcPr>
            <w:tcW w:w="665" w:type="dxa"/>
          </w:tcPr>
          <w:p w:rsidR="00C21D7D" w:rsidRPr="00C21D7D" w:rsidRDefault="00C21D7D" w:rsidP="00B67D9C">
            <w:pPr>
              <w:spacing w:before="120"/>
              <w:rPr>
                <w:rFonts w:ascii="Verdana" w:hAnsi="Verdana"/>
                <w:lang w:val="en-GB"/>
              </w:rPr>
            </w:pPr>
          </w:p>
        </w:tc>
        <w:tc>
          <w:tcPr>
            <w:tcW w:w="3827" w:type="dxa"/>
          </w:tcPr>
          <w:p w:rsidR="00C21D7D" w:rsidRPr="00C21D7D" w:rsidRDefault="00C21D7D" w:rsidP="00B67D9C">
            <w:pPr>
              <w:spacing w:before="120"/>
              <w:rPr>
                <w:rFonts w:ascii="Verdana" w:hAnsi="Verdana"/>
                <w:lang w:val="en-GB"/>
              </w:rPr>
            </w:pPr>
            <w:r w:rsidRPr="00C21D7D">
              <w:rPr>
                <w:rFonts w:ascii="Verdana" w:hAnsi="Verdana"/>
                <w:lang w:val="en-GB"/>
              </w:rPr>
              <w:t xml:space="preserve">raised intra-cranial pressure </w:t>
            </w:r>
          </w:p>
        </w:tc>
        <w:tc>
          <w:tcPr>
            <w:tcW w:w="4252" w:type="dxa"/>
          </w:tcPr>
          <w:p w:rsidR="00B67D9C" w:rsidRPr="00FC2A17" w:rsidRDefault="00B67D9C" w:rsidP="00FC2A17">
            <w:pPr>
              <w:spacing w:before="120"/>
              <w:rPr>
                <w:rFonts w:ascii="Verdana" w:hAnsi="Verdana"/>
                <w:color w:val="3366FF"/>
              </w:rPr>
            </w:pPr>
          </w:p>
        </w:tc>
      </w:tr>
      <w:tr w:rsidR="00C21D7D" w:rsidRPr="00C21D7D" w:rsidTr="00C21D7D">
        <w:tc>
          <w:tcPr>
            <w:tcW w:w="665" w:type="dxa"/>
          </w:tcPr>
          <w:p w:rsidR="00C21D7D" w:rsidRPr="00C21D7D" w:rsidRDefault="00C21D7D" w:rsidP="00B67D9C">
            <w:pPr>
              <w:spacing w:before="120"/>
              <w:rPr>
                <w:rFonts w:ascii="Verdana" w:hAnsi="Verdana"/>
                <w:lang w:val="en-GB"/>
              </w:rPr>
            </w:pPr>
          </w:p>
        </w:tc>
        <w:tc>
          <w:tcPr>
            <w:tcW w:w="3827" w:type="dxa"/>
          </w:tcPr>
          <w:p w:rsidR="00C21D7D" w:rsidRPr="00C21D7D" w:rsidRDefault="00C21D7D" w:rsidP="00B67D9C">
            <w:pPr>
              <w:spacing w:before="120"/>
              <w:rPr>
                <w:rFonts w:ascii="Verdana" w:hAnsi="Verdana"/>
                <w:lang w:val="en-GB"/>
              </w:rPr>
            </w:pPr>
            <w:r w:rsidRPr="00C21D7D">
              <w:rPr>
                <w:rFonts w:ascii="Verdana" w:hAnsi="Verdana"/>
                <w:lang w:val="en-GB"/>
              </w:rPr>
              <w:t xml:space="preserve">poisons, </w:t>
            </w:r>
            <w:proofErr w:type="spellStart"/>
            <w:r w:rsidRPr="00C21D7D">
              <w:rPr>
                <w:rFonts w:ascii="Verdana" w:hAnsi="Verdana"/>
                <w:lang w:val="en-GB"/>
              </w:rPr>
              <w:t>eg</w:t>
            </w:r>
            <w:proofErr w:type="spellEnd"/>
            <w:r w:rsidRPr="00C21D7D">
              <w:rPr>
                <w:rFonts w:ascii="Verdana" w:hAnsi="Verdana"/>
                <w:lang w:val="en-GB"/>
              </w:rPr>
              <w:t xml:space="preserve"> digoxin, beta-blockers</w:t>
            </w:r>
          </w:p>
        </w:tc>
        <w:tc>
          <w:tcPr>
            <w:tcW w:w="4252" w:type="dxa"/>
          </w:tcPr>
          <w:p w:rsidR="00B67D9C" w:rsidRPr="00FC2A17" w:rsidRDefault="00B67D9C" w:rsidP="00FC2A17">
            <w:pPr>
              <w:spacing w:before="120"/>
              <w:rPr>
                <w:rFonts w:ascii="Verdana" w:hAnsi="Verdana"/>
                <w:color w:val="3366FF"/>
              </w:rPr>
            </w:pPr>
          </w:p>
        </w:tc>
      </w:tr>
      <w:tr w:rsidR="00C21D7D" w:rsidRPr="00C21D7D" w:rsidTr="00C21D7D">
        <w:tc>
          <w:tcPr>
            <w:tcW w:w="665" w:type="dxa"/>
          </w:tcPr>
          <w:p w:rsidR="00C21D7D" w:rsidRPr="00C21D7D" w:rsidRDefault="00C21D7D" w:rsidP="00B67D9C">
            <w:pPr>
              <w:spacing w:before="120"/>
              <w:rPr>
                <w:rFonts w:ascii="Verdana" w:hAnsi="Verdana"/>
                <w:lang w:val="en-GB"/>
              </w:rPr>
            </w:pPr>
          </w:p>
        </w:tc>
        <w:tc>
          <w:tcPr>
            <w:tcW w:w="3827" w:type="dxa"/>
          </w:tcPr>
          <w:p w:rsidR="00C21D7D" w:rsidRPr="00C21D7D" w:rsidRDefault="00C21D7D" w:rsidP="00B67D9C">
            <w:pPr>
              <w:spacing w:before="120"/>
              <w:rPr>
                <w:rFonts w:ascii="Verdana" w:hAnsi="Verdana"/>
                <w:lang w:val="en-GB"/>
              </w:rPr>
            </w:pPr>
            <w:r w:rsidRPr="00C21D7D">
              <w:rPr>
                <w:rFonts w:ascii="Verdana" w:hAnsi="Verdana"/>
                <w:lang w:val="en-GB"/>
              </w:rPr>
              <w:t xml:space="preserve">complete heart block </w:t>
            </w:r>
          </w:p>
        </w:tc>
        <w:tc>
          <w:tcPr>
            <w:tcW w:w="4252" w:type="dxa"/>
          </w:tcPr>
          <w:p w:rsidR="00B67D9C" w:rsidRPr="00FC2A17" w:rsidRDefault="00B67D9C" w:rsidP="00FC2A17">
            <w:pPr>
              <w:spacing w:before="120"/>
              <w:rPr>
                <w:rFonts w:ascii="Verdana" w:hAnsi="Verdana"/>
                <w:color w:val="3366FF"/>
              </w:rPr>
            </w:pPr>
          </w:p>
        </w:tc>
      </w:tr>
    </w:tbl>
    <w:p w:rsidR="00B54F53" w:rsidRDefault="00B54F53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73604D" w:rsidRPr="00F4034C" w:rsidRDefault="00F4034C">
      <w:pPr>
        <w:rPr>
          <w:rFonts w:ascii="Verdana" w:hAnsi="Verdana"/>
        </w:rPr>
      </w:pPr>
      <w:r w:rsidRPr="00F4034C">
        <w:rPr>
          <w:rFonts w:ascii="Verdana" w:hAnsi="Verdana"/>
        </w:rPr>
        <w:t>Slide 1</w:t>
      </w:r>
      <w:r w:rsidR="008150CD">
        <w:rPr>
          <w:rFonts w:ascii="Verdana" w:hAnsi="Verdana"/>
        </w:rPr>
        <w:t>2</w:t>
      </w:r>
      <w:r w:rsidRPr="00F4034C">
        <w:rPr>
          <w:rFonts w:ascii="Verdana" w:hAnsi="Verdana"/>
        </w:rPr>
        <w:t xml:space="preserve"> Activity</w:t>
      </w:r>
      <w:r w:rsidR="006F4F02">
        <w:rPr>
          <w:rFonts w:ascii="Verdana" w:hAnsi="Verdana"/>
        </w:rPr>
        <w:t xml:space="preserve"> on reverse side of previous activity</w:t>
      </w:r>
    </w:p>
    <w:p w:rsidR="00F4034C" w:rsidRDefault="00F4034C">
      <w:r w:rsidRPr="00F4034C">
        <w:rPr>
          <w:noProof/>
        </w:rPr>
        <w:drawing>
          <wp:inline distT="0" distB="0" distL="0" distR="0">
            <wp:extent cx="5270500" cy="2034389"/>
            <wp:effectExtent l="0" t="0" r="0" b="0"/>
            <wp:docPr id="9219" name="Picture 8" descr="SVT Rhythm Str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8" descr="SVT Rhythm Stri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03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4034C" w:rsidRDefault="00F4034C" w:rsidP="00F4034C">
      <w:pPr>
        <w:rPr>
          <w:rFonts w:ascii="Verdana" w:hAnsi="Verdana"/>
          <w:b/>
          <w:bCs/>
          <w:lang w:val="en-US"/>
        </w:rPr>
      </w:pPr>
      <w:r w:rsidRPr="00F4034C">
        <w:rPr>
          <w:rFonts w:ascii="Verdana" w:hAnsi="Verdana"/>
          <w:b/>
          <w:bCs/>
          <w:lang w:val="en-US"/>
        </w:rPr>
        <w:t>Name 5 clinical features that assist you differentiate between SVT and Sinus tachycardia?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580"/>
      </w:tblGrid>
      <w:tr w:rsidR="00F4034C" w:rsidTr="00F4034C">
        <w:tc>
          <w:tcPr>
            <w:tcW w:w="85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4034C" w:rsidRDefault="00F4034C" w:rsidP="001179C5">
            <w:pPr>
              <w:pStyle w:val="ListParagraph"/>
              <w:numPr>
                <w:ilvl w:val="0"/>
                <w:numId w:val="6"/>
              </w:numPr>
              <w:spacing w:before="120"/>
              <w:ind w:left="714" w:hanging="357"/>
              <w:rPr>
                <w:rFonts w:ascii="Verdana" w:hAnsi="Verdana"/>
              </w:rPr>
            </w:pPr>
          </w:p>
        </w:tc>
      </w:tr>
      <w:tr w:rsidR="00F4034C" w:rsidTr="00F4034C">
        <w:tc>
          <w:tcPr>
            <w:tcW w:w="8516" w:type="dxa"/>
            <w:tcBorders>
              <w:left w:val="nil"/>
              <w:right w:val="nil"/>
            </w:tcBorders>
          </w:tcPr>
          <w:p w:rsidR="00F4034C" w:rsidRDefault="00F4034C" w:rsidP="001179C5">
            <w:pPr>
              <w:pStyle w:val="ListParagraph"/>
              <w:numPr>
                <w:ilvl w:val="0"/>
                <w:numId w:val="6"/>
              </w:numPr>
              <w:spacing w:before="120"/>
              <w:ind w:left="714" w:hanging="357"/>
              <w:rPr>
                <w:rFonts w:ascii="Verdana" w:hAnsi="Verdana"/>
              </w:rPr>
            </w:pPr>
          </w:p>
        </w:tc>
      </w:tr>
      <w:tr w:rsidR="00F4034C" w:rsidTr="00F4034C">
        <w:tc>
          <w:tcPr>
            <w:tcW w:w="8516" w:type="dxa"/>
            <w:tcBorders>
              <w:left w:val="nil"/>
              <w:right w:val="nil"/>
            </w:tcBorders>
          </w:tcPr>
          <w:p w:rsidR="00F4034C" w:rsidRDefault="00F4034C" w:rsidP="001179C5">
            <w:pPr>
              <w:pStyle w:val="ListParagraph"/>
              <w:numPr>
                <w:ilvl w:val="0"/>
                <w:numId w:val="6"/>
              </w:numPr>
              <w:spacing w:before="120"/>
              <w:ind w:left="714" w:hanging="357"/>
              <w:rPr>
                <w:rFonts w:ascii="Verdana" w:hAnsi="Verdana"/>
              </w:rPr>
            </w:pPr>
          </w:p>
        </w:tc>
      </w:tr>
      <w:tr w:rsidR="00F4034C" w:rsidTr="00F4034C">
        <w:tc>
          <w:tcPr>
            <w:tcW w:w="8516" w:type="dxa"/>
            <w:tcBorders>
              <w:left w:val="nil"/>
              <w:right w:val="nil"/>
            </w:tcBorders>
          </w:tcPr>
          <w:p w:rsidR="00F4034C" w:rsidRDefault="00F4034C" w:rsidP="001179C5">
            <w:pPr>
              <w:pStyle w:val="ListParagraph"/>
              <w:numPr>
                <w:ilvl w:val="0"/>
                <w:numId w:val="6"/>
              </w:numPr>
              <w:spacing w:before="120"/>
              <w:ind w:left="714" w:hanging="357"/>
              <w:rPr>
                <w:rFonts w:ascii="Verdana" w:hAnsi="Verdana"/>
              </w:rPr>
            </w:pPr>
          </w:p>
        </w:tc>
      </w:tr>
      <w:tr w:rsidR="00F4034C" w:rsidTr="00F4034C">
        <w:tc>
          <w:tcPr>
            <w:tcW w:w="8516" w:type="dxa"/>
            <w:tcBorders>
              <w:left w:val="nil"/>
              <w:right w:val="nil"/>
            </w:tcBorders>
          </w:tcPr>
          <w:p w:rsidR="00F4034C" w:rsidRDefault="00F4034C" w:rsidP="001179C5">
            <w:pPr>
              <w:pStyle w:val="ListParagraph"/>
              <w:numPr>
                <w:ilvl w:val="0"/>
                <w:numId w:val="6"/>
              </w:numPr>
              <w:spacing w:before="120"/>
              <w:ind w:left="714" w:hanging="357"/>
              <w:rPr>
                <w:rFonts w:ascii="Verdana" w:hAnsi="Verdana"/>
              </w:rPr>
            </w:pPr>
          </w:p>
        </w:tc>
      </w:tr>
    </w:tbl>
    <w:p w:rsidR="00F4034C" w:rsidRPr="00F4034C" w:rsidRDefault="00F4034C" w:rsidP="00F4034C">
      <w:pPr>
        <w:pStyle w:val="ListParagraph"/>
        <w:rPr>
          <w:rFonts w:ascii="Verdana" w:hAnsi="Verdana"/>
        </w:rPr>
      </w:pPr>
    </w:p>
    <w:p w:rsidR="00801527" w:rsidRDefault="00801527">
      <w:pPr>
        <w:spacing w:after="0" w:line="240" w:lineRule="auto"/>
      </w:pPr>
      <w:r>
        <w:br w:type="page"/>
      </w:r>
    </w:p>
    <w:p w:rsidR="00801527" w:rsidRDefault="00801527" w:rsidP="00801527">
      <w:pPr>
        <w:rPr>
          <w:rFonts w:ascii="Verdana" w:hAnsi="Verdana"/>
        </w:rPr>
      </w:pPr>
      <w:r>
        <w:rPr>
          <w:rFonts w:ascii="Verdana" w:hAnsi="Verdana"/>
        </w:rPr>
        <w:t>Slide 13</w:t>
      </w:r>
      <w:r w:rsidRPr="00F4034C">
        <w:rPr>
          <w:rFonts w:ascii="Verdana" w:hAnsi="Verdana"/>
        </w:rPr>
        <w:t xml:space="preserve"> Activity</w:t>
      </w:r>
    </w:p>
    <w:p w:rsidR="00801527" w:rsidRDefault="00801527" w:rsidP="00801527">
      <w:pPr>
        <w:rPr>
          <w:rFonts w:ascii="Verdana" w:hAnsi="Verdana"/>
        </w:rPr>
      </w:pPr>
      <w:r>
        <w:rPr>
          <w:rFonts w:ascii="Verdana" w:hAnsi="Verdana"/>
        </w:rPr>
        <w:t>Fill in the missing gaps</w:t>
      </w:r>
      <w:r w:rsidR="006F4F02">
        <w:rPr>
          <w:rFonts w:ascii="Verdana" w:hAnsi="Verdana"/>
        </w:rPr>
        <w:t xml:space="preserve"> – post it notes in packs</w:t>
      </w:r>
    </w:p>
    <w:p w:rsidR="00801527" w:rsidRDefault="0058121B" w:rsidP="00801527">
      <w:pPr>
        <w:rPr>
          <w:rFonts w:ascii="Verdana" w:hAnsi="Verdana"/>
        </w:rPr>
      </w:pP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5991860</wp:posOffset>
                </wp:positionV>
                <wp:extent cx="1828800" cy="588645"/>
                <wp:effectExtent l="0" t="0" r="0" b="1905"/>
                <wp:wrapNone/>
                <wp:docPr id="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58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088F8" id="Rectangle 6" o:spid="_x0000_s1026" style="position:absolute;margin-left:250.5pt;margin-top:471.8pt;width:2in;height:46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"/>
            </w:pict>
          </mc:Fallback>
        </mc:AlternateContent>
      </w: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1133475</wp:posOffset>
                </wp:positionH>
                <wp:positionV relativeFrom="paragraph">
                  <wp:posOffset>5801360</wp:posOffset>
                </wp:positionV>
                <wp:extent cx="1190625" cy="238125"/>
                <wp:effectExtent l="0" t="0" r="9525" b="9525"/>
                <wp:wrapNone/>
                <wp:docPr id="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B5779" id="Rectangle 5" o:spid="_x0000_s1026" style="position:absolute;margin-left:89.25pt;margin-top:456.8pt;width:93.7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"/>
            </w:pict>
          </mc:Fallback>
        </mc:AlternateContent>
      </w: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1133475</wp:posOffset>
                </wp:positionH>
                <wp:positionV relativeFrom="paragraph">
                  <wp:posOffset>4982210</wp:posOffset>
                </wp:positionV>
                <wp:extent cx="1190625" cy="238125"/>
                <wp:effectExtent l="0" t="0" r="9525" b="9525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B28B8" id="Rectangle 4" o:spid="_x0000_s1026" style="position:absolute;margin-left:89.25pt;margin-top:392.3pt;width:93.7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"/>
            </w:pict>
          </mc:Fallback>
        </mc:AlternateContent>
      </w: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4109720</wp:posOffset>
                </wp:positionH>
                <wp:positionV relativeFrom="paragraph">
                  <wp:posOffset>695960</wp:posOffset>
                </wp:positionV>
                <wp:extent cx="2152650" cy="1584960"/>
                <wp:effectExtent l="0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58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3B2" w:rsidRDefault="000833B2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Describe vagal manoeuvres used in paediatrics</w:t>
                            </w:r>
                          </w:p>
                          <w:p w:rsidR="000833B2" w:rsidRDefault="000833B2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:rsidR="000833B2" w:rsidRDefault="000833B2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:rsidR="000833B2" w:rsidRPr="00801527" w:rsidRDefault="000833B2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23.6pt;margin-top:54.8pt;width:169.5pt;height:124.8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">
                <v:textbox style="mso-fit-shape-to-text:t">
                  <w:txbxContent>
                    <w:p w:rsidR="000833B2" w:rsidRDefault="000833B2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Describe vagal manoeuvres used in paediatrics</w:t>
                      </w:r>
                    </w:p>
                    <w:p w:rsidR="000833B2" w:rsidRDefault="000833B2">
                      <w:pPr>
                        <w:rPr>
                          <w:rFonts w:ascii="Verdana" w:hAnsi="Verdana"/>
                        </w:rPr>
                      </w:pPr>
                    </w:p>
                    <w:p w:rsidR="000833B2" w:rsidRDefault="000833B2">
                      <w:pPr>
                        <w:rPr>
                          <w:rFonts w:ascii="Verdana" w:hAnsi="Verdana"/>
                        </w:rPr>
                      </w:pPr>
                    </w:p>
                    <w:p w:rsidR="000833B2" w:rsidRPr="00801527" w:rsidRDefault="000833B2">
                      <w:pPr>
                        <w:rPr>
                          <w:rFonts w:ascii="Verdana" w:hAnsi="Verdan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6580505</wp:posOffset>
                </wp:positionV>
                <wp:extent cx="1438275" cy="323850"/>
                <wp:effectExtent l="0" t="0" r="9525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23E95" id="Rectangle 2" o:spid="_x0000_s1026" style="position:absolute;margin-left:73.5pt;margin-top:518.15pt;width:113.25pt;height:2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"/>
            </w:pict>
          </mc:Fallback>
        </mc:AlternateContent>
      </w:r>
      <w:r w:rsidR="00801527" w:rsidRPr="00801527">
        <w:rPr>
          <w:rFonts w:ascii="Verdana" w:hAnsi="Verdana"/>
          <w:noProof/>
        </w:rPr>
        <w:drawing>
          <wp:inline distT="0" distB="0" distL="0" distR="0">
            <wp:extent cx="5018328" cy="7101408"/>
            <wp:effectExtent l="19050" t="0" r="0" b="0"/>
            <wp:docPr id="1" name="Picture 1" descr="Algorithms - SV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lgorithms - SVT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8328" cy="710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1527" w:rsidSect="00387F5F">
      <w:headerReference w:type="default" r:id="rId14"/>
      <w:type w:val="continuous"/>
      <w:pgSz w:w="11900" w:h="16840"/>
      <w:pgMar w:top="1440" w:right="1800" w:bottom="284" w:left="180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33B2" w:rsidRDefault="000833B2" w:rsidP="006B532C">
      <w:pPr>
        <w:spacing w:after="0" w:line="240" w:lineRule="auto"/>
      </w:pPr>
      <w:r>
        <w:separator/>
      </w:r>
    </w:p>
  </w:endnote>
  <w:endnote w:type="continuationSeparator" w:id="0">
    <w:p w:rsidR="000833B2" w:rsidRDefault="000833B2" w:rsidP="006B5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33B2" w:rsidRDefault="000833B2" w:rsidP="006B532C">
      <w:pPr>
        <w:spacing w:after="0" w:line="240" w:lineRule="auto"/>
      </w:pPr>
      <w:r>
        <w:separator/>
      </w:r>
    </w:p>
  </w:footnote>
  <w:footnote w:type="continuationSeparator" w:id="0">
    <w:p w:rsidR="000833B2" w:rsidRDefault="000833B2" w:rsidP="006B5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33B2" w:rsidRPr="008076AF" w:rsidRDefault="000833B2" w:rsidP="008076AF">
    <w:pPr>
      <w:pStyle w:val="Header"/>
      <w:spacing w:after="0" w:line="276" w:lineRule="auto"/>
      <w:ind w:hanging="1134"/>
      <w:rPr>
        <w:rFonts w:ascii="Verdana" w:hAnsi="Verdana"/>
        <w:color w:val="A6A6A6" w:themeColor="background1" w:themeShade="A6"/>
      </w:rPr>
    </w:pPr>
    <w:r w:rsidRPr="008076AF">
      <w:rPr>
        <w:rFonts w:ascii="Verdana" w:hAnsi="Verdana"/>
        <w:noProof/>
        <w:color w:val="A6A6A6" w:themeColor="background1" w:themeShade="A6"/>
        <w:lang w:eastAsia="en-A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4808220</wp:posOffset>
          </wp:positionH>
          <wp:positionV relativeFrom="paragraph">
            <wp:posOffset>-260985</wp:posOffset>
          </wp:positionV>
          <wp:extent cx="1021080" cy="662305"/>
          <wp:effectExtent l="0" t="0" r="0" b="0"/>
          <wp:wrapSquare wrapText="bothSides"/>
          <wp:docPr id="3" name="Picture 2" descr="9101 APLS Final Logo_MA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9101 APLS Final Logo_MAI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080" cy="6623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076AF">
      <w:rPr>
        <w:rFonts w:ascii="Verdana" w:hAnsi="Verdana"/>
        <w:color w:val="A6A6A6" w:themeColor="background1" w:themeShade="A6"/>
      </w:rPr>
      <w:t xml:space="preserve">APLS ANZ </w:t>
    </w:r>
    <w:r w:rsidR="006F4F02">
      <w:rPr>
        <w:rFonts w:ascii="Verdana" w:hAnsi="Verdana"/>
        <w:color w:val="A6A6A6" w:themeColor="background1" w:themeShade="A6"/>
      </w:rPr>
      <w:t>6th</w:t>
    </w:r>
    <w:r w:rsidRPr="008076AF">
      <w:rPr>
        <w:rFonts w:ascii="Verdana" w:hAnsi="Verdana"/>
        <w:color w:val="A6A6A6" w:themeColor="background1" w:themeShade="A6"/>
      </w:rPr>
      <w:t xml:space="preserve"> Edition F2F Course Materials</w:t>
    </w:r>
  </w:p>
  <w:p w:rsidR="000833B2" w:rsidRPr="008076AF" w:rsidRDefault="000833B2" w:rsidP="008076AF">
    <w:pPr>
      <w:pStyle w:val="Header"/>
      <w:spacing w:after="0" w:line="276" w:lineRule="auto"/>
      <w:ind w:hanging="1134"/>
      <w:rPr>
        <w:rFonts w:ascii="Verdana" w:hAnsi="Verdana"/>
        <w:color w:val="A6A6A6" w:themeColor="background1" w:themeShade="A6"/>
      </w:rPr>
    </w:pPr>
    <w:r>
      <w:rPr>
        <w:rFonts w:ascii="Verdana" w:hAnsi="Verdana"/>
        <w:color w:val="A6A6A6" w:themeColor="background1" w:themeShade="A6"/>
      </w:rPr>
      <w:t xml:space="preserve">Day 1 Plenary – Candidate </w:t>
    </w:r>
    <w:r w:rsidRPr="008076AF">
      <w:rPr>
        <w:rFonts w:ascii="Verdana" w:hAnsi="Verdana"/>
        <w:color w:val="A6A6A6" w:themeColor="background1" w:themeShade="A6"/>
      </w:rPr>
      <w:t>Q &amp; 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43FB1"/>
    <w:multiLevelType w:val="hybridMultilevel"/>
    <w:tmpl w:val="61A694E6"/>
    <w:lvl w:ilvl="0" w:tplc="C2CEF0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7ACEB6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16FE84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E544DE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70D403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691819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840E9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0666EB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A00088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" w15:restartNumberingAfterBreak="0">
    <w:nsid w:val="1CAA583E"/>
    <w:multiLevelType w:val="hybridMultilevel"/>
    <w:tmpl w:val="C52E0D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9E06E2"/>
    <w:multiLevelType w:val="hybridMultilevel"/>
    <w:tmpl w:val="97120BB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CD0199C"/>
    <w:multiLevelType w:val="hybridMultilevel"/>
    <w:tmpl w:val="69823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765F3F"/>
    <w:multiLevelType w:val="hybridMultilevel"/>
    <w:tmpl w:val="826E58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A228D1"/>
    <w:multiLevelType w:val="hybridMultilevel"/>
    <w:tmpl w:val="C52E0D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32C"/>
    <w:rsid w:val="000833B2"/>
    <w:rsid w:val="001179C5"/>
    <w:rsid w:val="001A0632"/>
    <w:rsid w:val="001B7725"/>
    <w:rsid w:val="001E1145"/>
    <w:rsid w:val="003327DE"/>
    <w:rsid w:val="003754C4"/>
    <w:rsid w:val="00387F5F"/>
    <w:rsid w:val="004244F6"/>
    <w:rsid w:val="004A47E2"/>
    <w:rsid w:val="004D3E7B"/>
    <w:rsid w:val="0051541B"/>
    <w:rsid w:val="00545729"/>
    <w:rsid w:val="00557061"/>
    <w:rsid w:val="0058121B"/>
    <w:rsid w:val="005C3EC5"/>
    <w:rsid w:val="005E2E33"/>
    <w:rsid w:val="0063303A"/>
    <w:rsid w:val="00651047"/>
    <w:rsid w:val="006763CC"/>
    <w:rsid w:val="006A3AD7"/>
    <w:rsid w:val="006B532C"/>
    <w:rsid w:val="006F4F02"/>
    <w:rsid w:val="0073604D"/>
    <w:rsid w:val="00801527"/>
    <w:rsid w:val="008076AF"/>
    <w:rsid w:val="008150CD"/>
    <w:rsid w:val="00867518"/>
    <w:rsid w:val="00874147"/>
    <w:rsid w:val="00912FCF"/>
    <w:rsid w:val="009537C7"/>
    <w:rsid w:val="009B4D74"/>
    <w:rsid w:val="00B107AC"/>
    <w:rsid w:val="00B54F53"/>
    <w:rsid w:val="00B67D9C"/>
    <w:rsid w:val="00C21D7D"/>
    <w:rsid w:val="00C22C49"/>
    <w:rsid w:val="00C546F9"/>
    <w:rsid w:val="00C81673"/>
    <w:rsid w:val="00C97707"/>
    <w:rsid w:val="00CC1FDE"/>
    <w:rsid w:val="00D2667B"/>
    <w:rsid w:val="00D72BFB"/>
    <w:rsid w:val="00D84D4A"/>
    <w:rsid w:val="00E57DFB"/>
    <w:rsid w:val="00F12D9F"/>
    <w:rsid w:val="00F4034C"/>
    <w:rsid w:val="00FA133B"/>
    <w:rsid w:val="00FC2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  <w14:docId w14:val="55911F22"/>
  <w15:docId w15:val="{5E17F7EF-6906-446F-B341-C6A13D179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B532C"/>
    <w:pPr>
      <w:spacing w:after="200" w:line="276" w:lineRule="auto"/>
    </w:pPr>
    <w:rPr>
      <w:sz w:val="22"/>
      <w:szCs w:val="22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PSStable">
    <w:name w:val="SPSS table"/>
    <w:basedOn w:val="TableGrid1"/>
    <w:uiPriority w:val="99"/>
    <w:rsid w:val="00C97707"/>
    <w:pPr>
      <w:spacing w:line="240" w:lineRule="auto"/>
      <w:jc w:val="center"/>
    </w:pPr>
    <w:rPr>
      <w:rFonts w:asciiTheme="majorHAnsi" w:hAnsiTheme="majorHAnsi"/>
      <w:sz w:val="20"/>
      <w:szCs w:val="20"/>
      <w:lang w:val="en-AU" w:eastAsia="en-AU"/>
    </w:rPr>
    <w:tblPr>
      <w:tblStyleColBandSize w:val="1"/>
      <w:jc w:val="center"/>
    </w:tblPr>
    <w:trPr>
      <w:tblHeader/>
      <w:jc w:val="center"/>
    </w:trPr>
    <w:tcPr>
      <w:shd w:val="clear" w:color="auto" w:fill="auto"/>
      <w:vAlign w:val="center"/>
    </w:tcPr>
    <w:tblStylePr w:type="lastRow">
      <w:rPr>
        <w:i/>
        <w:iCs/>
      </w:rPr>
    </w:tblStylePr>
    <w:tblStylePr w:type="lastCol">
      <w:rPr>
        <w:i/>
        <w:iCs/>
      </w:rPr>
    </w:tblStylePr>
  </w:style>
  <w:style w:type="table" w:styleId="TableGrid1">
    <w:name w:val="Table Grid 1"/>
    <w:basedOn w:val="TableNormal"/>
    <w:uiPriority w:val="99"/>
    <w:semiHidden/>
    <w:unhideWhenUsed/>
    <w:rsid w:val="00C97707"/>
    <w:pPr>
      <w:keepNext/>
      <w:spacing w:line="36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</w:tblStylePr>
    <w:tblStylePr w:type="lastCol">
      <w:rPr>
        <w:i/>
        <w:iCs/>
      </w:rPr>
    </w:tblStylePr>
  </w:style>
  <w:style w:type="paragraph" w:customStyle="1" w:styleId="SectionList">
    <w:name w:val="Section List"/>
    <w:basedOn w:val="Normal"/>
    <w:next w:val="Normal"/>
    <w:autoRedefine/>
    <w:qFormat/>
    <w:rsid w:val="004A47E2"/>
    <w:pPr>
      <w:keepLines/>
      <w:spacing w:after="120"/>
    </w:pPr>
    <w:rPr>
      <w:rFonts w:ascii="Verdana" w:hAnsi="Verdana"/>
    </w:rPr>
  </w:style>
  <w:style w:type="paragraph" w:customStyle="1" w:styleId="Style3">
    <w:name w:val="Style3"/>
    <w:basedOn w:val="Bibliography"/>
    <w:autoRedefine/>
    <w:qFormat/>
    <w:rsid w:val="004A47E2"/>
    <w:pPr>
      <w:keepLines/>
      <w:jc w:val="center"/>
    </w:pPr>
    <w:rPr>
      <w:rFonts w:ascii="Verdana" w:hAnsi="Verdana"/>
    </w:rPr>
  </w:style>
  <w:style w:type="paragraph" w:styleId="Bibliography">
    <w:name w:val="Bibliography"/>
    <w:basedOn w:val="Normal"/>
    <w:next w:val="Normal"/>
    <w:uiPriority w:val="37"/>
    <w:semiHidden/>
    <w:unhideWhenUsed/>
    <w:rsid w:val="004A47E2"/>
  </w:style>
  <w:style w:type="paragraph" w:customStyle="1" w:styleId="EndNoteBibliography">
    <w:name w:val="EndNote Bibliography"/>
    <w:basedOn w:val="Normal"/>
    <w:rsid w:val="00867518"/>
    <w:pPr>
      <w:spacing w:after="120" w:line="240" w:lineRule="auto"/>
      <w:ind w:left="720" w:hanging="720"/>
    </w:pPr>
    <w:rPr>
      <w:noProof/>
      <w:lang w:val="en-US"/>
    </w:rPr>
  </w:style>
  <w:style w:type="paragraph" w:styleId="Header">
    <w:name w:val="header"/>
    <w:basedOn w:val="Normal"/>
    <w:link w:val="HeaderChar"/>
    <w:rsid w:val="006B532C"/>
    <w:pPr>
      <w:tabs>
        <w:tab w:val="center" w:pos="4153"/>
        <w:tab w:val="right" w:pos="8306"/>
      </w:tabs>
      <w:suppressAutoHyphens/>
      <w:spacing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HeaderChar">
    <w:name w:val="Header Char"/>
    <w:basedOn w:val="DefaultParagraphFont"/>
    <w:link w:val="Header"/>
    <w:rsid w:val="006B532C"/>
    <w:rPr>
      <w:rFonts w:ascii="Times New Roman" w:eastAsia="Times New Roman" w:hAnsi="Times New Roman" w:cs="Times New Roman"/>
      <w:sz w:val="20"/>
      <w:szCs w:val="20"/>
      <w:lang w:val="en-AU" w:eastAsia="ar-SA"/>
    </w:rPr>
  </w:style>
  <w:style w:type="paragraph" w:styleId="Footer">
    <w:name w:val="footer"/>
    <w:basedOn w:val="Normal"/>
    <w:link w:val="FooterChar"/>
    <w:uiPriority w:val="99"/>
    <w:unhideWhenUsed/>
    <w:rsid w:val="006B532C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532C"/>
    <w:rPr>
      <w:rFonts w:ascii="Calibri" w:hAnsi="Calibri"/>
      <w:lang w:val="en-AU"/>
    </w:rPr>
  </w:style>
  <w:style w:type="table" w:styleId="TableGrid">
    <w:name w:val="Table Grid"/>
    <w:basedOn w:val="TableNormal"/>
    <w:uiPriority w:val="59"/>
    <w:rsid w:val="006B53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1D7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D7D"/>
    <w:rPr>
      <w:rFonts w:ascii="Lucida Grande" w:hAnsi="Lucida Grande" w:cs="Lucida Grande"/>
      <w:sz w:val="18"/>
      <w:szCs w:val="18"/>
      <w:lang w:val="en-AU" w:eastAsia="en-AU"/>
    </w:rPr>
  </w:style>
  <w:style w:type="paragraph" w:styleId="ListParagraph">
    <w:name w:val="List Paragraph"/>
    <w:basedOn w:val="Normal"/>
    <w:uiPriority w:val="34"/>
    <w:qFormat/>
    <w:rsid w:val="00F4034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54F53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394924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7610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8067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16769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471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8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37D40C7-F48E-4702-811B-588A2AA7B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Starrs</dc:creator>
  <cp:lastModifiedBy>Jane Stanford</cp:lastModifiedBy>
  <cp:revision>4</cp:revision>
  <cp:lastPrinted>2015-05-03T05:07:00Z</cp:lastPrinted>
  <dcterms:created xsi:type="dcterms:W3CDTF">2017-08-03T09:26:00Z</dcterms:created>
  <dcterms:modified xsi:type="dcterms:W3CDTF">2017-08-03T09:32:00Z</dcterms:modified>
</cp:coreProperties>
</file>