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726DB9" w14:textId="77777777" w:rsidR="0094696E" w:rsidRPr="00FD37A9" w:rsidRDefault="0094696E" w:rsidP="00FD37A9">
      <w:pPr>
        <w:spacing w:line="240" w:lineRule="atLeast"/>
        <w:rPr>
          <w:rFonts w:ascii="Verdana" w:hAnsi="Verdana" w:cs="Comic Sans MS"/>
          <w:bCs/>
          <w:sz w:val="26"/>
          <w:szCs w:val="26"/>
          <w:lang w:val="en-GB"/>
        </w:rPr>
      </w:pPr>
      <w:r w:rsidRPr="00FD37A9">
        <w:rPr>
          <w:rFonts w:ascii="Verdana" w:hAnsi="Verdana" w:cs="Comic Sans MS"/>
          <w:bCs/>
          <w:sz w:val="26"/>
          <w:szCs w:val="26"/>
          <w:lang w:val="en-GB"/>
        </w:rPr>
        <w:t>PRACTICAL SKILL STATION</w:t>
      </w:r>
    </w:p>
    <w:p w14:paraId="38E84705" w14:textId="77777777" w:rsidR="0094696E" w:rsidRPr="00FD37A9" w:rsidRDefault="0094696E" w:rsidP="00932DE8">
      <w:pPr>
        <w:pBdr>
          <w:bottom w:val="single" w:sz="36" w:space="1" w:color="92D050"/>
        </w:pBdr>
        <w:spacing w:line="240" w:lineRule="atLeast"/>
        <w:rPr>
          <w:rFonts w:ascii="Verdana" w:hAnsi="Verdana"/>
          <w:sz w:val="26"/>
          <w:szCs w:val="26"/>
        </w:rPr>
      </w:pPr>
      <w:r w:rsidRPr="00FD37A9">
        <w:rPr>
          <w:rFonts w:ascii="Verdana" w:hAnsi="Verdana" w:cs="Comic Sans MS"/>
          <w:b/>
          <w:bCs/>
          <w:sz w:val="26"/>
          <w:szCs w:val="26"/>
          <w:lang w:val="en-GB"/>
        </w:rPr>
        <w:t xml:space="preserve">Defibrillation and </w:t>
      </w:r>
      <w:r w:rsidRPr="00FD37A9">
        <w:rPr>
          <w:rFonts w:ascii="Verdana" w:hAnsi="Verdana"/>
          <w:b/>
          <w:sz w:val="26"/>
          <w:szCs w:val="26"/>
        </w:rPr>
        <w:t>Cardiac arrest rhythm recognition</w:t>
      </w:r>
    </w:p>
    <w:p w14:paraId="41F96B79" w14:textId="77777777" w:rsidR="0094696E" w:rsidRPr="00FD37A9" w:rsidRDefault="0094696E" w:rsidP="00FD37A9">
      <w:pPr>
        <w:spacing w:line="240" w:lineRule="atLeast"/>
        <w:rPr>
          <w:rFonts w:ascii="Verdana" w:hAnsi="Verdana" w:cs="Comic Sans MS"/>
          <w:spacing w:val="-3"/>
          <w:sz w:val="22"/>
          <w:szCs w:val="22"/>
          <w:lang w:val="en-GB"/>
        </w:rPr>
      </w:pPr>
    </w:p>
    <w:p w14:paraId="189CE6F0" w14:textId="77777777" w:rsidR="0094696E" w:rsidRPr="00FD37A9" w:rsidRDefault="0094696E" w:rsidP="00FD37A9">
      <w:pPr>
        <w:spacing w:line="240" w:lineRule="atLeast"/>
        <w:rPr>
          <w:rFonts w:ascii="Verdana" w:hAnsi="Verdana" w:cs="Comic Sans MS"/>
          <w:b/>
          <w:bCs/>
          <w:spacing w:val="-3"/>
          <w:sz w:val="22"/>
          <w:szCs w:val="22"/>
          <w:lang w:val="en-GB"/>
        </w:rPr>
      </w:pPr>
      <w:r w:rsidRPr="00FD37A9">
        <w:rPr>
          <w:rFonts w:ascii="Verdana" w:hAnsi="Verdana" w:cs="Comic Sans MS"/>
          <w:b/>
          <w:bCs/>
          <w:spacing w:val="-3"/>
          <w:sz w:val="22"/>
          <w:szCs w:val="22"/>
          <w:lang w:val="en-GB"/>
        </w:rPr>
        <w:t>KEY TEACHING OBJECTIVES</w:t>
      </w:r>
    </w:p>
    <w:p w14:paraId="565440D4" w14:textId="77777777" w:rsidR="0094696E" w:rsidRPr="00FD37A9" w:rsidRDefault="0094696E" w:rsidP="00FD37A9">
      <w:pPr>
        <w:spacing w:line="240" w:lineRule="atLeast"/>
        <w:rPr>
          <w:rFonts w:ascii="Verdana" w:hAnsi="Verdana" w:cs="Comic Sans MS"/>
          <w:spacing w:val="-3"/>
          <w:sz w:val="22"/>
          <w:szCs w:val="22"/>
          <w:lang w:val="en-GB"/>
        </w:rPr>
      </w:pPr>
    </w:p>
    <w:p w14:paraId="7947F554" w14:textId="77777777" w:rsidR="0094696E" w:rsidRPr="00FD37A9" w:rsidRDefault="0094696E" w:rsidP="00FD37A9">
      <w:p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Each candidate should receive practical instruction on the following:</w:t>
      </w:r>
    </w:p>
    <w:p w14:paraId="589BA26E" w14:textId="77777777" w:rsidR="0094696E" w:rsidRPr="00FD37A9" w:rsidRDefault="0094696E" w:rsidP="00FD37A9">
      <w:pPr>
        <w:spacing w:line="240" w:lineRule="atLeast"/>
        <w:rPr>
          <w:rFonts w:ascii="Verdana" w:hAnsi="Verdana" w:cs="Comic Sans MS"/>
          <w:spacing w:val="-3"/>
          <w:sz w:val="22"/>
          <w:szCs w:val="22"/>
          <w:lang w:val="en-GB"/>
        </w:rPr>
      </w:pPr>
    </w:p>
    <w:p w14:paraId="65B34D2B" w14:textId="77777777" w:rsidR="0094696E" w:rsidRPr="00FD37A9" w:rsidRDefault="0094696E" w:rsidP="00FD37A9">
      <w:pPr>
        <w:spacing w:line="240" w:lineRule="atLeast"/>
        <w:ind w:left="360"/>
        <w:rPr>
          <w:rFonts w:ascii="Verdana" w:hAnsi="Verdana" w:cs="Comic Sans MS"/>
          <w:spacing w:val="-3"/>
          <w:sz w:val="22"/>
          <w:szCs w:val="22"/>
          <w:lang w:val="en-GB"/>
        </w:rPr>
      </w:pPr>
      <w:r w:rsidRPr="00FD37A9">
        <w:rPr>
          <w:rFonts w:ascii="Verdana" w:hAnsi="Verdana" w:cs="Comic Sans MS"/>
          <w:spacing w:val="-3"/>
          <w:sz w:val="22"/>
          <w:szCs w:val="22"/>
          <w:lang w:val="en-GB"/>
        </w:rPr>
        <w:t>1.</w:t>
      </w:r>
      <w:r w:rsidRPr="00FD37A9">
        <w:rPr>
          <w:rFonts w:ascii="Verdana" w:hAnsi="Verdana" w:cs="Comic Sans MS"/>
          <w:spacing w:val="-3"/>
          <w:sz w:val="22"/>
          <w:szCs w:val="22"/>
          <w:lang w:val="en-GB"/>
        </w:rPr>
        <w:tab/>
        <w:t>Cardiac arrest rhythm recognition</w:t>
      </w:r>
    </w:p>
    <w:p w14:paraId="2AA46A73" w14:textId="77777777" w:rsidR="0094696E" w:rsidRPr="00FD37A9" w:rsidRDefault="0094696E" w:rsidP="00FD37A9">
      <w:pPr>
        <w:spacing w:line="240" w:lineRule="atLeast"/>
        <w:ind w:firstLine="360"/>
        <w:rPr>
          <w:rFonts w:ascii="Verdana" w:hAnsi="Verdana" w:cs="Comic Sans MS"/>
          <w:spacing w:val="-3"/>
          <w:sz w:val="22"/>
          <w:szCs w:val="22"/>
          <w:lang w:val="en-GB"/>
        </w:rPr>
      </w:pPr>
      <w:r w:rsidRPr="00FD37A9">
        <w:rPr>
          <w:rFonts w:ascii="Verdana" w:hAnsi="Verdana" w:cs="Comic Sans MS"/>
          <w:spacing w:val="-3"/>
          <w:sz w:val="22"/>
          <w:szCs w:val="22"/>
          <w:lang w:val="en-GB"/>
        </w:rPr>
        <w:t>2.</w:t>
      </w:r>
      <w:r w:rsidRPr="00FD37A9">
        <w:rPr>
          <w:rFonts w:ascii="Verdana" w:hAnsi="Verdana" w:cs="Comic Sans MS"/>
          <w:spacing w:val="-3"/>
          <w:sz w:val="22"/>
          <w:szCs w:val="22"/>
          <w:lang w:val="en-GB"/>
        </w:rPr>
        <w:tab/>
        <w:t>The use of a defibrillator</w:t>
      </w:r>
    </w:p>
    <w:p w14:paraId="009492FA" w14:textId="77777777" w:rsidR="0094696E" w:rsidRPr="00FD37A9" w:rsidRDefault="0094696E" w:rsidP="00FD37A9">
      <w:pPr>
        <w:numPr>
          <w:ilvl w:val="0"/>
          <w:numId w:val="12"/>
        </w:num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Capabilities</w:t>
      </w:r>
    </w:p>
    <w:p w14:paraId="5ED72216" w14:textId="77777777" w:rsidR="0094696E" w:rsidRPr="00FD37A9" w:rsidRDefault="0094696E" w:rsidP="00FD37A9">
      <w:pPr>
        <w:numPr>
          <w:ilvl w:val="0"/>
          <w:numId w:val="12"/>
        </w:num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Safety</w:t>
      </w:r>
    </w:p>
    <w:p w14:paraId="7E4398B5" w14:textId="77777777" w:rsidR="0094696E" w:rsidRPr="00FD37A9" w:rsidRDefault="0094696E" w:rsidP="00FD37A9">
      <w:pPr>
        <w:numPr>
          <w:ilvl w:val="0"/>
          <w:numId w:val="12"/>
        </w:num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Delivery of a DC shock</w:t>
      </w:r>
    </w:p>
    <w:p w14:paraId="02464095" w14:textId="77777777" w:rsidR="0094696E" w:rsidRPr="00FD37A9" w:rsidRDefault="0094696E" w:rsidP="00FD37A9">
      <w:pPr>
        <w:spacing w:line="240" w:lineRule="atLeast"/>
        <w:rPr>
          <w:rFonts w:ascii="Verdana" w:hAnsi="Verdana" w:cs="Comic Sans MS"/>
          <w:spacing w:val="-3"/>
          <w:sz w:val="22"/>
          <w:szCs w:val="22"/>
          <w:lang w:val="en-GB"/>
        </w:rPr>
      </w:pPr>
    </w:p>
    <w:p w14:paraId="5C284C19" w14:textId="77777777" w:rsidR="0094696E" w:rsidRPr="00FD37A9" w:rsidRDefault="0094696E" w:rsidP="00FD37A9">
      <w:pPr>
        <w:spacing w:line="240" w:lineRule="atLeast"/>
        <w:rPr>
          <w:rFonts w:ascii="Verdana" w:hAnsi="Verdana" w:cs="Comic Sans MS"/>
          <w:b/>
          <w:bCs/>
          <w:spacing w:val="-3"/>
          <w:sz w:val="22"/>
          <w:szCs w:val="22"/>
          <w:lang w:val="en-GB"/>
        </w:rPr>
      </w:pPr>
      <w:r w:rsidRPr="00FD37A9">
        <w:rPr>
          <w:rFonts w:ascii="Verdana" w:hAnsi="Verdana" w:cs="Comic Sans MS"/>
          <w:b/>
          <w:bCs/>
          <w:spacing w:val="-3"/>
          <w:sz w:val="22"/>
          <w:szCs w:val="22"/>
          <w:lang w:val="en-GB"/>
        </w:rPr>
        <w:t>EQUIPMENT REQUIRED</w:t>
      </w:r>
    </w:p>
    <w:p w14:paraId="10FC4F3A" w14:textId="77777777" w:rsidR="0094696E" w:rsidRPr="00FD37A9" w:rsidRDefault="0094696E" w:rsidP="00FD37A9">
      <w:pPr>
        <w:spacing w:line="240" w:lineRule="atLeast"/>
        <w:rPr>
          <w:rFonts w:ascii="Verdana" w:hAnsi="Verdana" w:cs="Comic Sans MS"/>
          <w:spacing w:val="-3"/>
          <w:sz w:val="22"/>
          <w:szCs w:val="22"/>
          <w:lang w:val="en-GB"/>
        </w:rPr>
      </w:pPr>
    </w:p>
    <w:p w14:paraId="3A781D04" w14:textId="77777777" w:rsidR="0094696E" w:rsidRPr="00FD37A9" w:rsidRDefault="0094696E" w:rsidP="00FD37A9">
      <w:p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Resusci junior x 2</w:t>
      </w:r>
    </w:p>
    <w:p w14:paraId="2CFDFE18" w14:textId="77777777" w:rsidR="0094696E" w:rsidRPr="00FD37A9" w:rsidRDefault="000D27A4" w:rsidP="00FD37A9">
      <w:pPr>
        <w:spacing w:line="240" w:lineRule="atLeast"/>
        <w:rPr>
          <w:rFonts w:ascii="Verdana" w:hAnsi="Verdana" w:cs="Comic Sans MS"/>
          <w:spacing w:val="-3"/>
          <w:sz w:val="22"/>
          <w:szCs w:val="22"/>
          <w:lang w:val="en-GB"/>
        </w:rPr>
      </w:pPr>
      <w:proofErr w:type="spellStart"/>
      <w:r>
        <w:rPr>
          <w:rFonts w:ascii="Verdana" w:hAnsi="Verdana" w:cs="Comic Sans MS"/>
          <w:spacing w:val="-3"/>
          <w:sz w:val="22"/>
          <w:szCs w:val="22"/>
          <w:lang w:val="en-GB"/>
        </w:rPr>
        <w:t>Heartsim</w:t>
      </w:r>
      <w:proofErr w:type="spellEnd"/>
      <w:r>
        <w:rPr>
          <w:rFonts w:ascii="Verdana" w:hAnsi="Verdana" w:cs="Comic Sans MS"/>
          <w:spacing w:val="-3"/>
          <w:sz w:val="22"/>
          <w:szCs w:val="22"/>
          <w:lang w:val="en-GB"/>
        </w:rPr>
        <w:t>, m</w:t>
      </w:r>
      <w:r w:rsidR="0094696E" w:rsidRPr="00FD37A9">
        <w:rPr>
          <w:rFonts w:ascii="Verdana" w:hAnsi="Verdana" w:cs="Comic Sans MS"/>
          <w:spacing w:val="-3"/>
          <w:sz w:val="22"/>
          <w:szCs w:val="22"/>
          <w:lang w:val="en-GB"/>
        </w:rPr>
        <w:t>onitor-defibrillator</w:t>
      </w:r>
      <w:r>
        <w:rPr>
          <w:rFonts w:ascii="Verdana" w:hAnsi="Verdana" w:cs="Comic Sans MS"/>
          <w:spacing w:val="-3"/>
          <w:sz w:val="22"/>
          <w:szCs w:val="22"/>
          <w:lang w:val="en-GB"/>
        </w:rPr>
        <w:t xml:space="preserve"> or ALSi</w:t>
      </w:r>
      <w:r w:rsidR="0094696E" w:rsidRPr="00FD37A9">
        <w:rPr>
          <w:rFonts w:ascii="Verdana" w:hAnsi="Verdana" w:cs="Comic Sans MS"/>
          <w:spacing w:val="-3"/>
          <w:sz w:val="22"/>
          <w:szCs w:val="22"/>
          <w:lang w:val="en-GB"/>
        </w:rPr>
        <w:t xml:space="preserve"> with paediatric pads x 2</w:t>
      </w:r>
    </w:p>
    <w:p w14:paraId="270997D1" w14:textId="77777777" w:rsidR="0094696E" w:rsidRPr="00FD37A9" w:rsidRDefault="0094696E" w:rsidP="00FD37A9">
      <w:p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IV cannula in situ</w:t>
      </w:r>
    </w:p>
    <w:p w14:paraId="3611F023" w14:textId="77777777" w:rsidR="0094696E" w:rsidRPr="00FD37A9" w:rsidRDefault="0094696E" w:rsidP="00FD37A9">
      <w:p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Syringes x 2</w:t>
      </w:r>
    </w:p>
    <w:p w14:paraId="693645EE" w14:textId="77777777" w:rsidR="0094696E" w:rsidRPr="00FD37A9" w:rsidRDefault="0094696E" w:rsidP="00FD37A9">
      <w:pPr>
        <w:spacing w:line="240" w:lineRule="atLeast"/>
        <w:rPr>
          <w:rFonts w:ascii="Verdana" w:hAnsi="Verdana" w:cs="Comic Sans MS"/>
          <w:b/>
          <w:bCs/>
          <w:spacing w:val="-3"/>
          <w:sz w:val="22"/>
          <w:szCs w:val="22"/>
          <w:lang w:val="en-GB"/>
        </w:rPr>
      </w:pPr>
    </w:p>
    <w:p w14:paraId="6225A5C8" w14:textId="77777777" w:rsidR="0094696E" w:rsidRPr="00FD37A9" w:rsidRDefault="0094696E" w:rsidP="00FD37A9">
      <w:pPr>
        <w:spacing w:line="240" w:lineRule="atLeast"/>
        <w:rPr>
          <w:rFonts w:ascii="Verdana" w:hAnsi="Verdana" w:cs="Comic Sans MS"/>
          <w:b/>
          <w:bCs/>
          <w:spacing w:val="-3"/>
          <w:sz w:val="22"/>
          <w:szCs w:val="22"/>
          <w:lang w:val="en-GB"/>
        </w:rPr>
      </w:pPr>
      <w:r w:rsidRPr="00FD37A9">
        <w:rPr>
          <w:rFonts w:ascii="Verdana" w:hAnsi="Verdana" w:cs="Comic Sans MS"/>
          <w:b/>
          <w:bCs/>
          <w:spacing w:val="-3"/>
          <w:sz w:val="22"/>
          <w:szCs w:val="22"/>
          <w:lang w:val="en-GB"/>
        </w:rPr>
        <w:t>ENVIRONMENT</w:t>
      </w:r>
    </w:p>
    <w:p w14:paraId="5955E031" w14:textId="77777777" w:rsidR="0094696E" w:rsidRPr="00FD37A9" w:rsidRDefault="0094696E" w:rsidP="00FD37A9">
      <w:pPr>
        <w:spacing w:line="240" w:lineRule="atLeast"/>
        <w:rPr>
          <w:rFonts w:ascii="Verdana" w:hAnsi="Verdana" w:cs="Comic Sans MS"/>
          <w:b/>
          <w:bCs/>
          <w:spacing w:val="-3"/>
          <w:sz w:val="22"/>
          <w:szCs w:val="22"/>
          <w:lang w:val="en-GB"/>
        </w:rPr>
      </w:pPr>
    </w:p>
    <w:p w14:paraId="4E869F47" w14:textId="77777777" w:rsidR="0094696E" w:rsidRPr="00FD37A9" w:rsidRDefault="0094696E" w:rsidP="00FD37A9">
      <w:pPr>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 xml:space="preserve">In two halves of the room set up the resuscitation manikin, </w:t>
      </w:r>
      <w:proofErr w:type="spellStart"/>
      <w:r w:rsidRPr="00FD37A9">
        <w:rPr>
          <w:rFonts w:ascii="Verdana" w:hAnsi="Verdana" w:cs="Comic Sans MS"/>
          <w:spacing w:val="-3"/>
          <w:sz w:val="22"/>
          <w:szCs w:val="22"/>
          <w:lang w:val="en-GB"/>
        </w:rPr>
        <w:t>heartsim</w:t>
      </w:r>
      <w:proofErr w:type="spellEnd"/>
      <w:r w:rsidR="000D27A4">
        <w:rPr>
          <w:rFonts w:ascii="Verdana" w:hAnsi="Verdana" w:cs="Comic Sans MS"/>
          <w:spacing w:val="-3"/>
          <w:sz w:val="22"/>
          <w:szCs w:val="22"/>
          <w:lang w:val="en-GB"/>
        </w:rPr>
        <w:t>, defibrillator, monitor or ALSi</w:t>
      </w:r>
      <w:r w:rsidRPr="00FD37A9">
        <w:rPr>
          <w:rFonts w:ascii="Verdana" w:hAnsi="Verdana" w:cs="Comic Sans MS"/>
          <w:spacing w:val="-3"/>
          <w:sz w:val="22"/>
          <w:szCs w:val="22"/>
          <w:lang w:val="en-GB"/>
        </w:rPr>
        <w:t>.</w:t>
      </w:r>
    </w:p>
    <w:p w14:paraId="1D993AB7" w14:textId="77777777" w:rsidR="0094696E" w:rsidRPr="00FD37A9" w:rsidRDefault="0094696E" w:rsidP="00FD37A9">
      <w:pPr>
        <w:spacing w:line="240" w:lineRule="atLeast"/>
        <w:rPr>
          <w:rFonts w:ascii="Verdana" w:hAnsi="Verdana" w:cs="Comic Sans MS"/>
          <w:spacing w:val="-3"/>
          <w:sz w:val="22"/>
          <w:szCs w:val="22"/>
          <w:lang w:val="en-GB"/>
        </w:rPr>
      </w:pPr>
    </w:p>
    <w:p w14:paraId="1A6E42BE" w14:textId="77777777" w:rsidR="0094696E" w:rsidRPr="00FD37A9" w:rsidRDefault="0094696E" w:rsidP="00FD37A9">
      <w:pPr>
        <w:spacing w:line="240" w:lineRule="atLeast"/>
        <w:rPr>
          <w:rFonts w:ascii="Verdana" w:hAnsi="Verdana" w:cs="Comic Sans MS"/>
          <w:spacing w:val="-3"/>
          <w:sz w:val="22"/>
          <w:szCs w:val="22"/>
          <w:lang w:val="en-GB"/>
        </w:rPr>
      </w:pPr>
    </w:p>
    <w:p w14:paraId="130338B6" w14:textId="77777777" w:rsidR="0094696E" w:rsidRPr="00FD37A9" w:rsidRDefault="0094696E" w:rsidP="00FD37A9">
      <w:pPr>
        <w:spacing w:line="240" w:lineRule="atLeast"/>
        <w:rPr>
          <w:rFonts w:ascii="Verdana" w:hAnsi="Verdana" w:cs="Comic Sans MS"/>
          <w:b/>
          <w:bCs/>
          <w:spacing w:val="-3"/>
          <w:sz w:val="22"/>
          <w:szCs w:val="22"/>
          <w:lang w:val="en-GB"/>
        </w:rPr>
      </w:pPr>
      <w:r w:rsidRPr="00FD37A9">
        <w:rPr>
          <w:rFonts w:ascii="Verdana" w:hAnsi="Verdana" w:cs="Comic Sans MS"/>
          <w:b/>
          <w:bCs/>
          <w:spacing w:val="-3"/>
          <w:sz w:val="22"/>
          <w:szCs w:val="22"/>
          <w:lang w:val="en-GB"/>
        </w:rPr>
        <w:t>PLAN</w:t>
      </w:r>
    </w:p>
    <w:p w14:paraId="7DA34EBE" w14:textId="77777777" w:rsidR="0094696E" w:rsidRPr="00FD37A9" w:rsidRDefault="0094696E" w:rsidP="00FD37A9">
      <w:pPr>
        <w:spacing w:line="240" w:lineRule="atLeast"/>
        <w:rPr>
          <w:rFonts w:ascii="Verdana" w:hAnsi="Verdana" w:cs="Comic Sans MS"/>
          <w:b/>
          <w:bCs/>
          <w:spacing w:val="-3"/>
          <w:sz w:val="22"/>
          <w:szCs w:val="22"/>
          <w:lang w:val="en-GB"/>
        </w:rPr>
      </w:pPr>
    </w:p>
    <w:p w14:paraId="7D10CACD" w14:textId="77777777" w:rsidR="0094696E" w:rsidRPr="00FD37A9" w:rsidRDefault="0094696E" w:rsidP="00FD37A9">
      <w:pPr>
        <w:tabs>
          <w:tab w:val="center" w:pos="4513"/>
        </w:tabs>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*Be positive and supportive throughout</w:t>
      </w:r>
    </w:p>
    <w:p w14:paraId="08411D60" w14:textId="77777777" w:rsidR="00FD37A9" w:rsidRDefault="0094696E" w:rsidP="00FD37A9">
      <w:pPr>
        <w:tabs>
          <w:tab w:val="center" w:pos="4513"/>
        </w:tabs>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Ensure accurate timing of the skills station</w:t>
      </w:r>
      <w:r w:rsidR="00492921" w:rsidRPr="00FD37A9">
        <w:rPr>
          <w:rFonts w:ascii="Verdana" w:hAnsi="Verdana" w:cs="Comic Sans MS"/>
          <w:spacing w:val="-3"/>
          <w:sz w:val="22"/>
          <w:szCs w:val="22"/>
          <w:lang w:val="en-GB"/>
        </w:rPr>
        <w:t xml:space="preserve"> </w:t>
      </w:r>
      <w:r w:rsidRPr="00FD37A9">
        <w:rPr>
          <w:rFonts w:ascii="Verdana" w:hAnsi="Verdana" w:cs="Comic Sans MS"/>
          <w:spacing w:val="-3"/>
          <w:sz w:val="22"/>
          <w:szCs w:val="22"/>
          <w:lang w:val="en-GB"/>
        </w:rPr>
        <w:t xml:space="preserve">- to ensure all candidates can attempt skill. </w:t>
      </w:r>
    </w:p>
    <w:p w14:paraId="4510ABF0" w14:textId="77777777" w:rsidR="0094696E" w:rsidRPr="00FD37A9" w:rsidRDefault="0094696E" w:rsidP="00FD37A9">
      <w:pPr>
        <w:tabs>
          <w:tab w:val="center" w:pos="4513"/>
        </w:tabs>
        <w:spacing w:line="240" w:lineRule="atLeast"/>
        <w:rPr>
          <w:rFonts w:ascii="Verdana" w:hAnsi="Verdana" w:cs="Comic Sans MS"/>
          <w:spacing w:val="-3"/>
          <w:sz w:val="22"/>
          <w:szCs w:val="22"/>
          <w:lang w:val="en-GB"/>
        </w:rPr>
      </w:pPr>
      <w:r w:rsidRPr="00FD37A9">
        <w:rPr>
          <w:rFonts w:ascii="Verdana" w:hAnsi="Verdana" w:cs="Comic Sans MS"/>
          <w:b/>
          <w:spacing w:val="-3"/>
          <w:sz w:val="22"/>
          <w:szCs w:val="22"/>
          <w:lang w:val="en-GB"/>
        </w:rPr>
        <w:t>5 mins</w:t>
      </w:r>
      <w:r w:rsidRPr="00FD37A9">
        <w:rPr>
          <w:rFonts w:ascii="Verdana" w:hAnsi="Verdana" w:cs="Comic Sans MS"/>
          <w:spacing w:val="-3"/>
          <w:sz w:val="22"/>
          <w:szCs w:val="22"/>
          <w:lang w:val="en-GB"/>
        </w:rPr>
        <w:t xml:space="preserve"> intro by instructors</w:t>
      </w:r>
      <w:r w:rsidR="00492921" w:rsidRPr="00FD37A9">
        <w:rPr>
          <w:rFonts w:ascii="Verdana" w:hAnsi="Verdana" w:cs="Comic Sans MS"/>
          <w:spacing w:val="-3"/>
          <w:sz w:val="22"/>
          <w:szCs w:val="22"/>
          <w:lang w:val="en-GB"/>
        </w:rPr>
        <w:t xml:space="preserve"> </w:t>
      </w:r>
      <w:r w:rsidRPr="00FD37A9">
        <w:rPr>
          <w:rFonts w:ascii="Verdana" w:hAnsi="Verdana" w:cs="Comic Sans MS"/>
          <w:spacing w:val="-3"/>
          <w:sz w:val="22"/>
          <w:szCs w:val="22"/>
          <w:lang w:val="en-GB"/>
        </w:rPr>
        <w:t>- giving time to go through monitor.</w:t>
      </w:r>
    </w:p>
    <w:p w14:paraId="2BA0FBA4" w14:textId="77777777" w:rsidR="0094696E" w:rsidRPr="00FD37A9" w:rsidRDefault="0094696E" w:rsidP="00FD37A9">
      <w:pPr>
        <w:tabs>
          <w:tab w:val="center" w:pos="4513"/>
        </w:tabs>
        <w:spacing w:line="240" w:lineRule="atLeast"/>
        <w:rPr>
          <w:rFonts w:ascii="Verdana" w:hAnsi="Verdana" w:cs="Comic Sans MS"/>
          <w:spacing w:val="-3"/>
          <w:sz w:val="22"/>
          <w:szCs w:val="22"/>
          <w:lang w:val="en-GB"/>
        </w:rPr>
      </w:pPr>
      <w:r w:rsidRPr="00FD37A9">
        <w:rPr>
          <w:rFonts w:ascii="Verdana" w:hAnsi="Verdana" w:cs="Comic Sans MS"/>
          <w:b/>
          <w:spacing w:val="-3"/>
          <w:sz w:val="22"/>
          <w:szCs w:val="22"/>
          <w:lang w:val="en-GB"/>
        </w:rPr>
        <w:t>20 mins</w:t>
      </w:r>
      <w:r w:rsidRPr="00FD37A9">
        <w:rPr>
          <w:rFonts w:ascii="Verdana" w:hAnsi="Verdana" w:cs="Comic Sans MS"/>
          <w:spacing w:val="-3"/>
          <w:sz w:val="22"/>
          <w:szCs w:val="22"/>
          <w:lang w:val="en-GB"/>
        </w:rPr>
        <w:t xml:space="preserve"> to allow all candidates to attempt skill (average three minutes per candidate)</w:t>
      </w:r>
    </w:p>
    <w:p w14:paraId="59E29A2B" w14:textId="77777777" w:rsidR="0094696E" w:rsidRPr="00FD37A9" w:rsidRDefault="0094696E" w:rsidP="00FD37A9">
      <w:pPr>
        <w:tabs>
          <w:tab w:val="center" w:pos="4513"/>
        </w:tabs>
        <w:spacing w:line="240" w:lineRule="atLeast"/>
        <w:rPr>
          <w:rFonts w:ascii="Verdana" w:hAnsi="Verdana" w:cs="Comic Sans MS"/>
          <w:spacing w:val="-3"/>
          <w:sz w:val="22"/>
          <w:szCs w:val="22"/>
          <w:lang w:val="en-GB"/>
        </w:rPr>
      </w:pPr>
      <w:r w:rsidRPr="00FD37A9">
        <w:rPr>
          <w:rFonts w:ascii="Verdana" w:hAnsi="Verdana" w:cs="Comic Sans MS"/>
          <w:b/>
          <w:spacing w:val="-3"/>
          <w:sz w:val="22"/>
          <w:szCs w:val="22"/>
          <w:lang w:val="en-GB"/>
        </w:rPr>
        <w:t>5 mins</w:t>
      </w:r>
      <w:r w:rsidRPr="00FD37A9">
        <w:rPr>
          <w:rFonts w:ascii="Verdana" w:hAnsi="Verdana" w:cs="Comic Sans MS"/>
          <w:spacing w:val="-3"/>
          <w:sz w:val="22"/>
          <w:szCs w:val="22"/>
          <w:lang w:val="en-GB"/>
        </w:rPr>
        <w:t xml:space="preserve"> </w:t>
      </w:r>
      <w:r w:rsidR="00FD37A9">
        <w:rPr>
          <w:rFonts w:ascii="Verdana" w:hAnsi="Verdana" w:cs="Comic Sans MS"/>
          <w:spacing w:val="-3"/>
          <w:sz w:val="22"/>
          <w:szCs w:val="22"/>
          <w:lang w:val="en-GB"/>
        </w:rPr>
        <w:t>closure (see notes below)</w:t>
      </w:r>
    </w:p>
    <w:p w14:paraId="65414A6C" w14:textId="77777777" w:rsidR="0094696E" w:rsidRPr="00FD37A9" w:rsidRDefault="0094696E" w:rsidP="00FD37A9">
      <w:pPr>
        <w:tabs>
          <w:tab w:val="left" w:pos="-720"/>
        </w:tabs>
        <w:spacing w:line="240" w:lineRule="atLeast"/>
        <w:rPr>
          <w:rFonts w:ascii="Verdana" w:hAnsi="Verdana" w:cs="Comic Sans MS"/>
          <w:b/>
          <w:bCs/>
          <w:spacing w:val="-3"/>
          <w:sz w:val="22"/>
          <w:szCs w:val="22"/>
          <w:lang w:val="en-GB"/>
        </w:rPr>
      </w:pPr>
    </w:p>
    <w:p w14:paraId="14D0F32B" w14:textId="77777777" w:rsidR="0094696E" w:rsidRPr="00FD37A9" w:rsidRDefault="0094696E" w:rsidP="00FD37A9">
      <w:pPr>
        <w:tabs>
          <w:tab w:val="left" w:pos="-720"/>
        </w:tabs>
        <w:spacing w:line="240" w:lineRule="atLeast"/>
        <w:rPr>
          <w:rFonts w:ascii="Verdana" w:hAnsi="Verdana" w:cs="Comic Sans MS"/>
          <w:b/>
          <w:bCs/>
          <w:spacing w:val="-3"/>
          <w:sz w:val="22"/>
          <w:szCs w:val="22"/>
          <w:lang w:val="en-GB"/>
        </w:rPr>
      </w:pPr>
      <w:r w:rsidRPr="00FD37A9">
        <w:rPr>
          <w:rFonts w:ascii="Verdana" w:hAnsi="Verdana" w:cs="Comic Sans MS"/>
          <w:b/>
          <w:bCs/>
          <w:spacing w:val="-3"/>
          <w:sz w:val="22"/>
          <w:szCs w:val="22"/>
          <w:lang w:val="en-GB"/>
        </w:rPr>
        <w:t>SET</w:t>
      </w:r>
    </w:p>
    <w:p w14:paraId="2F0D7B9C" w14:textId="77777777" w:rsidR="0094696E" w:rsidRPr="00FD37A9" w:rsidRDefault="0094696E" w:rsidP="00FD37A9">
      <w:pPr>
        <w:tabs>
          <w:tab w:val="left" w:pos="-720"/>
        </w:tabs>
        <w:spacing w:line="240" w:lineRule="atLeast"/>
        <w:rPr>
          <w:rFonts w:ascii="Verdana" w:hAnsi="Verdana" w:cs="Comic Sans MS"/>
          <w:spacing w:val="-3"/>
          <w:sz w:val="22"/>
          <w:szCs w:val="22"/>
          <w:lang w:val="en-GB"/>
        </w:rPr>
      </w:pPr>
    </w:p>
    <w:p w14:paraId="334BD1FC" w14:textId="77777777" w:rsidR="0094696E" w:rsidRPr="00FD37A9" w:rsidRDefault="0094696E" w:rsidP="00FD37A9">
      <w:pPr>
        <w:tabs>
          <w:tab w:val="left" w:pos="-720"/>
        </w:tabs>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 xml:space="preserve">"In this session I am going to teach you recognition of some cardiac arrest rhythms and the safe use of a defibrillator.” </w:t>
      </w:r>
    </w:p>
    <w:p w14:paraId="7EC380DE" w14:textId="77777777" w:rsidR="0094696E" w:rsidRPr="00FD37A9" w:rsidRDefault="0094696E" w:rsidP="00FD37A9">
      <w:pPr>
        <w:tabs>
          <w:tab w:val="left" w:pos="-720"/>
        </w:tabs>
        <w:spacing w:line="240" w:lineRule="atLeast"/>
        <w:rPr>
          <w:rFonts w:ascii="Verdana" w:hAnsi="Verdana" w:cs="Comic Sans MS"/>
          <w:spacing w:val="-3"/>
          <w:sz w:val="22"/>
          <w:szCs w:val="22"/>
          <w:lang w:val="en-GB"/>
        </w:rPr>
      </w:pPr>
    </w:p>
    <w:p w14:paraId="2D33BA10" w14:textId="77777777" w:rsidR="0094696E" w:rsidRPr="00FD37A9" w:rsidRDefault="0094696E" w:rsidP="00FD37A9">
      <w:pPr>
        <w:tabs>
          <w:tab w:val="left" w:pos="-720"/>
        </w:tabs>
        <w:spacing w:line="240" w:lineRule="atLeast"/>
        <w:rPr>
          <w:rFonts w:ascii="Verdana" w:hAnsi="Verdana" w:cs="Comic Sans MS"/>
          <w:b/>
          <w:bCs/>
          <w:spacing w:val="-3"/>
          <w:sz w:val="22"/>
          <w:szCs w:val="22"/>
          <w:lang w:val="en-GB"/>
        </w:rPr>
      </w:pPr>
    </w:p>
    <w:p w14:paraId="3475C391" w14:textId="77777777" w:rsidR="0094696E" w:rsidRPr="003A2527" w:rsidRDefault="0094696E" w:rsidP="00FD37A9">
      <w:pPr>
        <w:tabs>
          <w:tab w:val="center" w:pos="4513"/>
        </w:tabs>
        <w:spacing w:line="240" w:lineRule="atLeast"/>
        <w:rPr>
          <w:rFonts w:ascii="Verdana" w:hAnsi="Verdana" w:cs="Comic Sans MS"/>
          <w:b/>
          <w:bCs/>
          <w:spacing w:val="-3"/>
          <w:sz w:val="24"/>
          <w:szCs w:val="24"/>
          <w:lang w:val="en-GB"/>
        </w:rPr>
      </w:pPr>
      <w:r w:rsidRPr="00FD37A9">
        <w:rPr>
          <w:rFonts w:ascii="Verdana" w:hAnsi="Verdana" w:cs="Comic Sans MS"/>
          <w:spacing w:val="-3"/>
          <w:sz w:val="22"/>
          <w:szCs w:val="22"/>
          <w:lang w:val="en-GB"/>
        </w:rPr>
        <w:br w:type="page"/>
      </w:r>
      <w:r w:rsidRPr="003A2527">
        <w:rPr>
          <w:rFonts w:ascii="Verdana" w:hAnsi="Verdana" w:cs="Comic Sans MS"/>
          <w:b/>
          <w:bCs/>
          <w:spacing w:val="-3"/>
          <w:sz w:val="24"/>
          <w:szCs w:val="24"/>
          <w:lang w:val="en-GB"/>
        </w:rPr>
        <w:lastRenderedPageBreak/>
        <w:t>DYNAMIC RHYTHM RECOGNITION</w:t>
      </w:r>
    </w:p>
    <w:p w14:paraId="24DC5DA8" w14:textId="77777777" w:rsidR="0094696E" w:rsidRPr="00FD37A9" w:rsidRDefault="0094696E" w:rsidP="00FD37A9">
      <w:pPr>
        <w:tabs>
          <w:tab w:val="left" w:pos="-720"/>
        </w:tabs>
        <w:spacing w:line="240" w:lineRule="atLeast"/>
        <w:rPr>
          <w:rFonts w:ascii="Verdana" w:hAnsi="Verdana" w:cs="Comic Sans MS"/>
          <w:spacing w:val="-3"/>
          <w:sz w:val="22"/>
          <w:szCs w:val="22"/>
          <w:lang w:val="en-GB"/>
        </w:rPr>
      </w:pPr>
      <w:r w:rsidRPr="00FD37A9">
        <w:rPr>
          <w:rFonts w:ascii="Verdana" w:hAnsi="Verdana" w:cs="Comic Sans MS"/>
          <w:spacing w:val="-3"/>
          <w:sz w:val="22"/>
          <w:szCs w:val="22"/>
          <w:lang w:val="en-GB"/>
        </w:rPr>
        <w:t>Using the three cardiac arrest rhythms, demonstrate the principles of rhythm recognition.</w:t>
      </w:r>
      <w:r w:rsidRPr="00FD37A9">
        <w:rPr>
          <w:rFonts w:ascii="Verdana" w:hAnsi="Verdana" w:cs="Comic Sans MS"/>
          <w:b/>
          <w:bCs/>
          <w:spacing w:val="-3"/>
          <w:sz w:val="22"/>
          <w:szCs w:val="22"/>
          <w:lang w:val="en-GB"/>
        </w:rPr>
        <w:tab/>
      </w:r>
    </w:p>
    <w:p w14:paraId="3501B08D" w14:textId="77777777" w:rsidR="0094696E" w:rsidRPr="00A94936" w:rsidRDefault="0094696E" w:rsidP="00FD37A9">
      <w:pPr>
        <w:tabs>
          <w:tab w:val="center" w:pos="4513"/>
        </w:tabs>
        <w:spacing w:line="240" w:lineRule="atLeast"/>
        <w:rPr>
          <w:rFonts w:ascii="Verdana" w:hAnsi="Verdana" w:cs="Comic Sans MS"/>
          <w:b/>
          <w:bCs/>
          <w:spacing w:val="-3"/>
          <w:sz w:val="16"/>
          <w:szCs w:val="16"/>
          <w:lang w:val="en-GB"/>
        </w:rPr>
      </w:pPr>
    </w:p>
    <w:tbl>
      <w:tblPr>
        <w:tblW w:w="10286" w:type="dxa"/>
        <w:tblLook w:val="04A0" w:firstRow="1" w:lastRow="0" w:firstColumn="1" w:lastColumn="0" w:noHBand="0" w:noVBand="1"/>
      </w:tblPr>
      <w:tblGrid>
        <w:gridCol w:w="10286"/>
      </w:tblGrid>
      <w:tr w:rsidR="00932DE8" w:rsidRPr="00B35D73" w14:paraId="2E207FAB" w14:textId="77777777" w:rsidTr="00231FDB">
        <w:trPr>
          <w:trHeight w:val="337"/>
        </w:trPr>
        <w:tc>
          <w:tcPr>
            <w:tcW w:w="10286" w:type="dxa"/>
            <w:shd w:val="clear" w:color="auto" w:fill="auto"/>
          </w:tcPr>
          <w:p w14:paraId="1CDEE5BF" w14:textId="77777777" w:rsidR="00932DE8" w:rsidRPr="003A2527" w:rsidRDefault="003A2527" w:rsidP="00231FDB">
            <w:pPr>
              <w:tabs>
                <w:tab w:val="center" w:pos="4513"/>
              </w:tabs>
              <w:spacing w:line="240" w:lineRule="atLeast"/>
              <w:rPr>
                <w:rFonts w:ascii="Verdana" w:hAnsi="Verdana" w:cs="Comic Sans MS"/>
                <w:b/>
                <w:bCs/>
                <w:spacing w:val="-3"/>
                <w:sz w:val="24"/>
                <w:szCs w:val="24"/>
                <w:lang w:val="en-GB"/>
              </w:rPr>
            </w:pPr>
            <w:r w:rsidRPr="003A2527">
              <w:rPr>
                <w:rFonts w:ascii="Verdana" w:hAnsi="Verdana" w:cs="Comic Sans MS"/>
                <w:b/>
                <w:bCs/>
                <w:spacing w:val="-3"/>
                <w:sz w:val="24"/>
                <w:szCs w:val="24"/>
                <w:lang w:val="en-GB"/>
              </w:rPr>
              <w:t>DEFIBRILLATION, HANDS FREE</w:t>
            </w:r>
          </w:p>
        </w:tc>
      </w:tr>
      <w:tr w:rsidR="00932DE8" w:rsidRPr="00B35D73" w14:paraId="693A1151" w14:textId="77777777" w:rsidTr="00231FDB">
        <w:tc>
          <w:tcPr>
            <w:tcW w:w="10286" w:type="dxa"/>
            <w:tcBorders>
              <w:bottom w:val="single" w:sz="4" w:space="0" w:color="auto"/>
            </w:tcBorders>
            <w:shd w:val="clear" w:color="auto" w:fill="auto"/>
          </w:tcPr>
          <w:p w14:paraId="2FCE8E33" w14:textId="77777777" w:rsidR="00932DE8" w:rsidRPr="0000328D" w:rsidRDefault="00932DE8" w:rsidP="00A94936">
            <w:pPr>
              <w:contextualSpacing/>
              <w:rPr>
                <w:rFonts w:ascii="Verdana" w:hAnsi="Verdana" w:cs="Comic Sans MS"/>
                <w:spacing w:val="-3"/>
                <w:sz w:val="22"/>
                <w:szCs w:val="22"/>
                <w:lang w:val="en-GB"/>
              </w:rPr>
            </w:pPr>
            <w:r w:rsidRPr="00B35D73">
              <w:rPr>
                <w:rFonts w:ascii="Verdana" w:hAnsi="Verdana" w:cs="Comic Sans MS"/>
                <w:spacing w:val="-3"/>
                <w:sz w:val="22"/>
                <w:szCs w:val="22"/>
                <w:lang w:val="en-GB"/>
              </w:rPr>
              <w:t>This station is taught using a modification of the 4-part technique described previously in the Pocket Guide to Teaching for Clinical Instructors</w:t>
            </w:r>
            <w:r w:rsidR="00A9538F">
              <w:rPr>
                <w:rFonts w:ascii="Verdana" w:hAnsi="Verdana" w:cs="Comic Sans MS"/>
                <w:spacing w:val="-3"/>
                <w:sz w:val="22"/>
                <w:szCs w:val="22"/>
                <w:lang w:val="en-GB"/>
              </w:rPr>
              <w:t xml:space="preserve">. </w:t>
            </w:r>
            <w:r w:rsidRPr="00B35D73">
              <w:rPr>
                <w:rFonts w:ascii="Verdana" w:hAnsi="Verdana" w:cs="Comic Sans MS"/>
                <w:spacing w:val="-3"/>
                <w:sz w:val="22"/>
                <w:szCs w:val="22"/>
                <w:lang w:val="en-GB"/>
              </w:rPr>
              <w:t>The following techniques &amp; sequence should be taught:</w:t>
            </w:r>
            <w:r w:rsidRPr="00B35D73">
              <w:rPr>
                <w:rFonts w:ascii="Verdana" w:hAnsi="Verdana"/>
              </w:rPr>
              <w:t xml:space="preserve"> </w:t>
            </w:r>
          </w:p>
          <w:p w14:paraId="22321485" w14:textId="77777777" w:rsidR="00932DE8" w:rsidRPr="00B35D73" w:rsidRDefault="00932DE8" w:rsidP="00A94936">
            <w:pPr>
              <w:contextualSpacing/>
              <w:rPr>
                <w:rFonts w:ascii="Verdana" w:hAnsi="Verdana" w:cs="Comic Sans MS"/>
                <w:b/>
                <w:spacing w:val="-3"/>
                <w:sz w:val="22"/>
                <w:szCs w:val="22"/>
                <w:lang w:val="en-GB"/>
              </w:rPr>
            </w:pPr>
            <w:r w:rsidRPr="00B35D73">
              <w:rPr>
                <w:rFonts w:ascii="Verdana" w:hAnsi="Verdana" w:cs="Comic Sans MS"/>
                <w:b/>
                <w:spacing w:val="-3"/>
                <w:sz w:val="22"/>
                <w:szCs w:val="22"/>
                <w:lang w:val="en-GB"/>
              </w:rPr>
              <w:t>“Your colleague</w:t>
            </w:r>
            <w:r>
              <w:rPr>
                <w:rFonts w:ascii="Verdana" w:hAnsi="Verdana" w:cs="Comic Sans MS"/>
                <w:b/>
                <w:spacing w:val="-3"/>
                <w:sz w:val="22"/>
                <w:szCs w:val="22"/>
                <w:lang w:val="en-GB"/>
              </w:rPr>
              <w:t>s</w:t>
            </w:r>
            <w:r w:rsidRPr="00B35D73">
              <w:rPr>
                <w:rFonts w:ascii="Verdana" w:hAnsi="Verdana" w:cs="Comic Sans MS"/>
                <w:b/>
                <w:spacing w:val="-3"/>
                <w:sz w:val="22"/>
                <w:szCs w:val="22"/>
                <w:lang w:val="en-GB"/>
              </w:rPr>
              <w:t xml:space="preserve"> </w:t>
            </w:r>
            <w:r>
              <w:rPr>
                <w:rFonts w:ascii="Verdana" w:hAnsi="Verdana" w:cs="Comic Sans MS"/>
                <w:b/>
                <w:spacing w:val="-3"/>
                <w:sz w:val="22"/>
                <w:szCs w:val="22"/>
                <w:lang w:val="en-GB"/>
              </w:rPr>
              <w:t>are</w:t>
            </w:r>
            <w:r w:rsidRPr="00B35D73">
              <w:rPr>
                <w:rFonts w:ascii="Verdana" w:hAnsi="Verdana" w:cs="Comic Sans MS"/>
                <w:b/>
                <w:spacing w:val="-3"/>
                <w:sz w:val="22"/>
                <w:szCs w:val="22"/>
                <w:lang w:val="en-GB"/>
              </w:rPr>
              <w:t xml:space="preserve"> performing effective CPR on a 25 kg child who has an </w:t>
            </w:r>
            <w:r w:rsidR="003A2527">
              <w:rPr>
                <w:rFonts w:ascii="Verdana" w:hAnsi="Verdana" w:cs="Comic Sans MS"/>
                <w:b/>
                <w:spacing w:val="-3"/>
                <w:sz w:val="22"/>
                <w:szCs w:val="22"/>
                <w:lang w:val="en-GB"/>
              </w:rPr>
              <w:t>IV</w:t>
            </w:r>
            <w:r w:rsidRPr="00B35D73">
              <w:rPr>
                <w:rFonts w:ascii="Verdana" w:hAnsi="Verdana" w:cs="Comic Sans MS"/>
                <w:b/>
                <w:spacing w:val="-3"/>
                <w:sz w:val="22"/>
                <w:szCs w:val="22"/>
                <w:lang w:val="en-GB"/>
              </w:rPr>
              <w:t xml:space="preserve"> cannula.  </w:t>
            </w:r>
            <w:r w:rsidR="003A2527">
              <w:rPr>
                <w:rFonts w:ascii="Verdana" w:hAnsi="Verdana" w:cs="Comic Sans MS"/>
                <w:b/>
                <w:spacing w:val="-3"/>
                <w:sz w:val="22"/>
                <w:szCs w:val="22"/>
                <w:lang w:val="en-GB"/>
              </w:rPr>
              <w:t xml:space="preserve">The child is Covid 19 negative. </w:t>
            </w:r>
            <w:r w:rsidRPr="00B35D73">
              <w:rPr>
                <w:rFonts w:ascii="Verdana" w:hAnsi="Verdana" w:cs="Comic Sans MS"/>
                <w:b/>
                <w:spacing w:val="-3"/>
                <w:sz w:val="22"/>
                <w:szCs w:val="22"/>
                <w:lang w:val="en-GB"/>
              </w:rPr>
              <w:t xml:space="preserve">Please take appropriate action.”  </w:t>
            </w:r>
          </w:p>
          <w:tbl>
            <w:tblPr>
              <w:tblpPr w:leftFromText="180" w:rightFromText="180" w:vertAnchor="page" w:horzAnchor="page" w:tblpX="41" w:tblpY="196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214"/>
            </w:tblGrid>
            <w:tr w:rsidR="00932DE8" w:rsidRPr="00B35D73" w14:paraId="5923B1EA" w14:textId="77777777" w:rsidTr="00231FDB">
              <w:trPr>
                <w:trHeight w:val="340"/>
              </w:trPr>
              <w:tc>
                <w:tcPr>
                  <w:tcW w:w="846" w:type="dxa"/>
                  <w:shd w:val="clear" w:color="auto" w:fill="auto"/>
                </w:tcPr>
                <w:p w14:paraId="7649EB8F" w14:textId="77777777" w:rsidR="00932DE8" w:rsidRPr="00231FDB" w:rsidRDefault="00932DE8" w:rsidP="00231FDB">
                  <w:pPr>
                    <w:numPr>
                      <w:ilvl w:val="0"/>
                      <w:numId w:val="16"/>
                    </w:numPr>
                    <w:tabs>
                      <w:tab w:val="left" w:pos="307"/>
                      <w:tab w:val="left" w:pos="454"/>
                      <w:tab w:val="left" w:pos="652"/>
                    </w:tabs>
                    <w:suppressAutoHyphens w:val="0"/>
                    <w:contextualSpacing/>
                    <w:rPr>
                      <w:rFonts w:ascii="Verdana" w:hAnsi="Verdana"/>
                      <w:sz w:val="22"/>
                      <w:szCs w:val="22"/>
                    </w:rPr>
                  </w:pPr>
                </w:p>
              </w:tc>
              <w:tc>
                <w:tcPr>
                  <w:tcW w:w="9214" w:type="dxa"/>
                  <w:shd w:val="clear" w:color="auto" w:fill="auto"/>
                </w:tcPr>
                <w:p w14:paraId="0CDEC477"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Apply electrode pads in correct position</w:t>
                  </w:r>
                </w:p>
              </w:tc>
            </w:tr>
            <w:tr w:rsidR="00932DE8" w:rsidRPr="00B35D73" w14:paraId="298F35F0" w14:textId="77777777" w:rsidTr="00231FDB">
              <w:trPr>
                <w:trHeight w:val="340"/>
              </w:trPr>
              <w:tc>
                <w:tcPr>
                  <w:tcW w:w="846" w:type="dxa"/>
                  <w:shd w:val="clear" w:color="auto" w:fill="auto"/>
                </w:tcPr>
                <w:p w14:paraId="496D500C"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01A4C7BC"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Selects energy required 100J (4 J/kg)</w:t>
                  </w:r>
                </w:p>
              </w:tc>
            </w:tr>
            <w:tr w:rsidR="00932DE8" w:rsidRPr="00B35D73" w14:paraId="75B9ABDD" w14:textId="77777777" w:rsidTr="00231FDB">
              <w:trPr>
                <w:trHeight w:val="340"/>
              </w:trPr>
              <w:tc>
                <w:tcPr>
                  <w:tcW w:w="846" w:type="dxa"/>
                  <w:shd w:val="clear" w:color="auto" w:fill="auto"/>
                </w:tcPr>
                <w:p w14:paraId="76150C55"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2086FD8C"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Advises the plan for charging</w:t>
                  </w:r>
                </w:p>
              </w:tc>
            </w:tr>
            <w:tr w:rsidR="00932DE8" w:rsidRPr="00B35D73" w14:paraId="6C9837E9" w14:textId="77777777" w:rsidTr="00231FDB">
              <w:trPr>
                <w:trHeight w:val="340"/>
              </w:trPr>
              <w:tc>
                <w:tcPr>
                  <w:tcW w:w="846" w:type="dxa"/>
                  <w:shd w:val="clear" w:color="auto" w:fill="auto"/>
                </w:tcPr>
                <w:p w14:paraId="6F032C7A"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67CE3370"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Remove free flowing oxygen, “</w:t>
                  </w:r>
                  <w:r w:rsidRPr="00231FDB">
                    <w:rPr>
                      <w:rFonts w:ascii="Verdana" w:hAnsi="Verdana"/>
                      <w:b/>
                      <w:sz w:val="22"/>
                      <w:szCs w:val="22"/>
                    </w:rPr>
                    <w:t>compressions continue &amp; everyone else clear”</w:t>
                  </w:r>
                  <w:r w:rsidRPr="00231FDB">
                    <w:rPr>
                      <w:rFonts w:ascii="Verdana" w:hAnsi="Verdana"/>
                      <w:sz w:val="22"/>
                      <w:szCs w:val="22"/>
                    </w:rPr>
                    <w:t>:</w:t>
                  </w:r>
                </w:p>
              </w:tc>
            </w:tr>
            <w:tr w:rsidR="00932DE8" w:rsidRPr="00B35D73" w14:paraId="5D1E69E8" w14:textId="77777777" w:rsidTr="00231FDB">
              <w:trPr>
                <w:trHeight w:val="340"/>
              </w:trPr>
              <w:tc>
                <w:tcPr>
                  <w:tcW w:w="846" w:type="dxa"/>
                  <w:shd w:val="clear" w:color="auto" w:fill="auto"/>
                </w:tcPr>
                <w:p w14:paraId="26A5D8E3"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437E3E07"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Charge defibrillator. Once charged state</w:t>
                  </w:r>
                  <w:r w:rsidRPr="00231FDB">
                    <w:rPr>
                      <w:rFonts w:ascii="Verdana" w:hAnsi="Verdana"/>
                      <w:b/>
                      <w:sz w:val="22"/>
                      <w:szCs w:val="22"/>
                    </w:rPr>
                    <w:t xml:space="preserve"> “hands off”-</w:t>
                  </w:r>
                  <w:r w:rsidRPr="00231FDB">
                    <w:rPr>
                      <w:rFonts w:ascii="Verdana" w:hAnsi="Verdana"/>
                      <w:sz w:val="22"/>
                      <w:szCs w:val="22"/>
                    </w:rPr>
                    <w:t xml:space="preserve"> rhythm check, diagnoses VF</w:t>
                  </w:r>
                </w:p>
              </w:tc>
            </w:tr>
            <w:tr w:rsidR="00932DE8" w:rsidRPr="00B35D73" w14:paraId="6C6192D2" w14:textId="77777777" w:rsidTr="00231FDB">
              <w:trPr>
                <w:trHeight w:val="340"/>
              </w:trPr>
              <w:tc>
                <w:tcPr>
                  <w:tcW w:w="846" w:type="dxa"/>
                  <w:shd w:val="clear" w:color="auto" w:fill="auto"/>
                </w:tcPr>
                <w:p w14:paraId="72D1E18A"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78C6596D"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 xml:space="preserve">states </w:t>
                  </w:r>
                  <w:r w:rsidRPr="00231FDB">
                    <w:rPr>
                      <w:rFonts w:ascii="Verdana" w:hAnsi="Verdana"/>
                      <w:b/>
                      <w:sz w:val="22"/>
                      <w:szCs w:val="22"/>
                    </w:rPr>
                    <w:t>“stand clear”</w:t>
                  </w:r>
                  <w:r w:rsidRPr="00231FDB">
                    <w:rPr>
                      <w:rFonts w:ascii="Verdana" w:hAnsi="Verdana"/>
                      <w:sz w:val="22"/>
                      <w:szCs w:val="22"/>
                    </w:rPr>
                    <w:t xml:space="preserve"> loudly and ensures rescuers are clear</w:t>
                  </w:r>
                </w:p>
              </w:tc>
            </w:tr>
            <w:tr w:rsidR="00932DE8" w:rsidRPr="00B35D73" w14:paraId="7361C28D" w14:textId="77777777" w:rsidTr="00231FDB">
              <w:trPr>
                <w:trHeight w:val="340"/>
              </w:trPr>
              <w:tc>
                <w:tcPr>
                  <w:tcW w:w="846" w:type="dxa"/>
                  <w:shd w:val="clear" w:color="auto" w:fill="auto"/>
                </w:tcPr>
                <w:p w14:paraId="764A759A"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218E83C4"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Delivers shock and recommences CPR immediately</w:t>
                  </w:r>
                </w:p>
              </w:tc>
            </w:tr>
            <w:tr w:rsidR="00932DE8" w:rsidRPr="00B35D73" w14:paraId="2D0D3F0F" w14:textId="77777777" w:rsidTr="00231FDB">
              <w:trPr>
                <w:trHeight w:val="340"/>
              </w:trPr>
              <w:tc>
                <w:tcPr>
                  <w:tcW w:w="846" w:type="dxa"/>
                  <w:shd w:val="clear" w:color="auto" w:fill="auto"/>
                </w:tcPr>
                <w:p w14:paraId="08719EF3"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09EB9058"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Continues CPR for 2 minutes</w:t>
                  </w:r>
                </w:p>
              </w:tc>
            </w:tr>
            <w:tr w:rsidR="00932DE8" w:rsidRPr="00B35D73" w14:paraId="45CADC41" w14:textId="77777777" w:rsidTr="00231FDB">
              <w:trPr>
                <w:trHeight w:val="340"/>
              </w:trPr>
              <w:tc>
                <w:tcPr>
                  <w:tcW w:w="846" w:type="dxa"/>
                  <w:shd w:val="clear" w:color="auto" w:fill="auto"/>
                </w:tcPr>
                <w:p w14:paraId="7038FA0A"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54DD386F"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Advises plan for charging towards the end of the 2 min cycle</w:t>
                  </w:r>
                </w:p>
              </w:tc>
            </w:tr>
            <w:tr w:rsidR="00932DE8" w:rsidRPr="00B35D73" w14:paraId="63B40651" w14:textId="77777777" w:rsidTr="00231FDB">
              <w:trPr>
                <w:trHeight w:val="340"/>
              </w:trPr>
              <w:tc>
                <w:tcPr>
                  <w:tcW w:w="846" w:type="dxa"/>
                  <w:shd w:val="clear" w:color="auto" w:fill="auto"/>
                </w:tcPr>
                <w:p w14:paraId="127092F7"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vAlign w:val="center"/>
                </w:tcPr>
                <w:p w14:paraId="03C2D00C"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Remove free flowing oxygen, “</w:t>
                  </w:r>
                  <w:r w:rsidRPr="00231FDB">
                    <w:rPr>
                      <w:rFonts w:ascii="Verdana" w:hAnsi="Verdana"/>
                      <w:b/>
                      <w:sz w:val="22"/>
                      <w:szCs w:val="22"/>
                    </w:rPr>
                    <w:t>compressions continue &amp; everyone else clear”</w:t>
                  </w:r>
                  <w:r w:rsidRPr="00231FDB">
                    <w:rPr>
                      <w:rFonts w:ascii="Verdana" w:hAnsi="Verdana"/>
                      <w:sz w:val="22"/>
                      <w:szCs w:val="22"/>
                    </w:rPr>
                    <w:t xml:space="preserve">:  </w:t>
                  </w:r>
                </w:p>
              </w:tc>
            </w:tr>
            <w:tr w:rsidR="00932DE8" w:rsidRPr="00B35D73" w14:paraId="6796F107" w14:textId="77777777" w:rsidTr="00231FDB">
              <w:trPr>
                <w:trHeight w:val="340"/>
              </w:trPr>
              <w:tc>
                <w:tcPr>
                  <w:tcW w:w="846" w:type="dxa"/>
                  <w:shd w:val="clear" w:color="auto" w:fill="auto"/>
                </w:tcPr>
                <w:p w14:paraId="0C6346D8"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vAlign w:val="center"/>
                </w:tcPr>
                <w:p w14:paraId="57A171C8" w14:textId="77777777" w:rsidR="00932DE8" w:rsidRPr="00231FDB" w:rsidRDefault="00932DE8" w:rsidP="00231FDB">
                  <w:pPr>
                    <w:suppressAutoHyphens w:val="0"/>
                    <w:ind w:left="360"/>
                    <w:contextualSpacing/>
                    <w:jc w:val="both"/>
                    <w:rPr>
                      <w:rFonts w:ascii="Verdana" w:hAnsi="Verdana"/>
                      <w:sz w:val="22"/>
                      <w:szCs w:val="22"/>
                    </w:rPr>
                  </w:pPr>
                  <w:r w:rsidRPr="00231FDB">
                    <w:rPr>
                      <w:rFonts w:ascii="Verdana" w:hAnsi="Verdana"/>
                      <w:sz w:val="22"/>
                      <w:szCs w:val="22"/>
                    </w:rPr>
                    <w:t>Charge defibrillator. Once charged state</w:t>
                  </w:r>
                  <w:r w:rsidRPr="00231FDB">
                    <w:rPr>
                      <w:rFonts w:ascii="Verdana" w:hAnsi="Verdana"/>
                      <w:b/>
                      <w:sz w:val="22"/>
                      <w:szCs w:val="22"/>
                    </w:rPr>
                    <w:t xml:space="preserve"> “hands off”-</w:t>
                  </w:r>
                  <w:r w:rsidRPr="00231FDB">
                    <w:rPr>
                      <w:rFonts w:ascii="Verdana" w:hAnsi="Verdana"/>
                      <w:sz w:val="22"/>
                      <w:szCs w:val="22"/>
                    </w:rPr>
                    <w:t xml:space="preserve"> rhythm check</w:t>
                  </w:r>
                </w:p>
              </w:tc>
            </w:tr>
            <w:tr w:rsidR="00932DE8" w:rsidRPr="00B35D73" w14:paraId="68292087" w14:textId="77777777" w:rsidTr="00231FDB">
              <w:trPr>
                <w:trHeight w:val="340"/>
              </w:trPr>
              <w:tc>
                <w:tcPr>
                  <w:tcW w:w="846" w:type="dxa"/>
                  <w:shd w:val="clear" w:color="auto" w:fill="auto"/>
                </w:tcPr>
                <w:p w14:paraId="24A97E8C"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15689502" w14:textId="77777777" w:rsidR="00932DE8" w:rsidRPr="00231FDB" w:rsidRDefault="00932DE8" w:rsidP="00231FDB">
                  <w:pPr>
                    <w:suppressAutoHyphens w:val="0"/>
                    <w:ind w:left="360"/>
                    <w:contextualSpacing/>
                    <w:jc w:val="both"/>
                    <w:rPr>
                      <w:rFonts w:ascii="Verdana" w:hAnsi="Verdana"/>
                      <w:sz w:val="22"/>
                      <w:szCs w:val="22"/>
                    </w:rPr>
                  </w:pPr>
                  <w:r w:rsidRPr="00231FDB">
                    <w:rPr>
                      <w:rFonts w:ascii="Verdana" w:hAnsi="Verdana"/>
                      <w:sz w:val="22"/>
                      <w:szCs w:val="22"/>
                    </w:rPr>
                    <w:t xml:space="preserve"> States </w:t>
                  </w:r>
                  <w:r w:rsidRPr="00231FDB">
                    <w:rPr>
                      <w:rFonts w:ascii="Verdana" w:hAnsi="Verdana"/>
                      <w:b/>
                      <w:sz w:val="22"/>
                      <w:szCs w:val="22"/>
                    </w:rPr>
                    <w:t xml:space="preserve">“stand clear” </w:t>
                  </w:r>
                  <w:r w:rsidRPr="00231FDB">
                    <w:rPr>
                      <w:rFonts w:ascii="Verdana" w:hAnsi="Verdana"/>
                      <w:sz w:val="22"/>
                      <w:szCs w:val="22"/>
                    </w:rPr>
                    <w:t xml:space="preserve">loudly and ensures rescuers are clear </w:t>
                  </w:r>
                </w:p>
              </w:tc>
            </w:tr>
            <w:tr w:rsidR="00932DE8" w:rsidRPr="00B35D73" w14:paraId="399187FD" w14:textId="77777777" w:rsidTr="00231FDB">
              <w:trPr>
                <w:trHeight w:val="340"/>
              </w:trPr>
              <w:tc>
                <w:tcPr>
                  <w:tcW w:w="846" w:type="dxa"/>
                  <w:shd w:val="clear" w:color="auto" w:fill="auto"/>
                </w:tcPr>
                <w:p w14:paraId="0CD1BABB"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64F549AF" w14:textId="77777777" w:rsidR="00932DE8" w:rsidRPr="00231FDB" w:rsidRDefault="00932DE8" w:rsidP="00231FDB">
                  <w:pPr>
                    <w:suppressAutoHyphens w:val="0"/>
                    <w:ind w:left="360"/>
                    <w:contextualSpacing/>
                    <w:jc w:val="both"/>
                    <w:rPr>
                      <w:rFonts w:ascii="Verdana" w:hAnsi="Verdana"/>
                      <w:sz w:val="22"/>
                      <w:szCs w:val="22"/>
                    </w:rPr>
                  </w:pPr>
                  <w:r w:rsidRPr="00231FDB">
                    <w:rPr>
                      <w:rFonts w:ascii="Verdana" w:hAnsi="Verdana"/>
                      <w:sz w:val="22"/>
                      <w:szCs w:val="22"/>
                    </w:rPr>
                    <w:t xml:space="preserve"> Delivers shock and recommences CPR immediately </w:t>
                  </w:r>
                </w:p>
                <w:p w14:paraId="3118AFCB" w14:textId="77777777" w:rsidR="00932DE8" w:rsidRPr="00231FDB" w:rsidRDefault="00932DE8" w:rsidP="00231FDB">
                  <w:pPr>
                    <w:ind w:left="1080"/>
                    <w:contextualSpacing/>
                    <w:jc w:val="both"/>
                    <w:rPr>
                      <w:rFonts w:ascii="Verdana" w:hAnsi="Verdana"/>
                      <w:sz w:val="22"/>
                      <w:szCs w:val="22"/>
                    </w:rPr>
                  </w:pPr>
                  <w:r w:rsidRPr="00231FDB">
                    <w:rPr>
                      <w:rFonts w:ascii="Verdana" w:hAnsi="Verdana"/>
                      <w:sz w:val="22"/>
                      <w:szCs w:val="22"/>
                    </w:rPr>
                    <w:t>Assistant gives adrenaline 2.5ml of 1:10 000 (10 micrograms/kg after the second shock – this may be initiated by candidate or instructor in testing)</w:t>
                  </w:r>
                </w:p>
                <w:p w14:paraId="1B1CC3D5" w14:textId="77777777" w:rsidR="00932DE8" w:rsidRPr="00231FDB" w:rsidRDefault="00932DE8" w:rsidP="00231FDB">
                  <w:pPr>
                    <w:ind w:left="1080"/>
                    <w:contextualSpacing/>
                    <w:jc w:val="both"/>
                    <w:rPr>
                      <w:rFonts w:ascii="Verdana" w:hAnsi="Verdana"/>
                      <w:sz w:val="22"/>
                      <w:szCs w:val="22"/>
                    </w:rPr>
                  </w:pPr>
                  <w:r w:rsidRPr="00231FDB">
                    <w:rPr>
                      <w:rFonts w:ascii="Verdana" w:hAnsi="Verdana"/>
                      <w:sz w:val="22"/>
                      <w:szCs w:val="22"/>
                    </w:rPr>
                    <w:t>(Instructor changes to sinus rhythm at rate of 110)</w:t>
                  </w:r>
                </w:p>
              </w:tc>
            </w:tr>
            <w:tr w:rsidR="00932DE8" w:rsidRPr="00B35D73" w14:paraId="1FBC71F3" w14:textId="77777777" w:rsidTr="00231FDB">
              <w:trPr>
                <w:trHeight w:val="340"/>
              </w:trPr>
              <w:tc>
                <w:tcPr>
                  <w:tcW w:w="846" w:type="dxa"/>
                  <w:shd w:val="clear" w:color="auto" w:fill="auto"/>
                </w:tcPr>
                <w:p w14:paraId="1F1AC4F0"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6101DE5D"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Advises plan for charging towards the end of the 2 min cycle</w:t>
                  </w:r>
                </w:p>
              </w:tc>
            </w:tr>
            <w:tr w:rsidR="00932DE8" w:rsidRPr="00B35D73" w14:paraId="132E2004" w14:textId="77777777" w:rsidTr="00231FDB">
              <w:trPr>
                <w:trHeight w:val="340"/>
              </w:trPr>
              <w:tc>
                <w:tcPr>
                  <w:tcW w:w="846" w:type="dxa"/>
                  <w:shd w:val="clear" w:color="auto" w:fill="auto"/>
                </w:tcPr>
                <w:p w14:paraId="1B6C3ACA"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2218241D"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 xml:space="preserve">Remove free flowing oxygen, </w:t>
                  </w:r>
                  <w:r w:rsidRPr="00231FDB">
                    <w:rPr>
                      <w:rFonts w:ascii="Verdana" w:hAnsi="Verdana"/>
                      <w:b/>
                      <w:sz w:val="22"/>
                      <w:szCs w:val="22"/>
                    </w:rPr>
                    <w:t>“compressions continue &amp; everyone else clear”</w:t>
                  </w:r>
                </w:p>
              </w:tc>
            </w:tr>
            <w:tr w:rsidR="00932DE8" w:rsidRPr="00B35D73" w14:paraId="458F33BC" w14:textId="77777777" w:rsidTr="00231FDB">
              <w:trPr>
                <w:trHeight w:val="340"/>
              </w:trPr>
              <w:tc>
                <w:tcPr>
                  <w:tcW w:w="846" w:type="dxa"/>
                  <w:shd w:val="clear" w:color="auto" w:fill="auto"/>
                </w:tcPr>
                <w:p w14:paraId="6B8EE4C2"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63EAE63A"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Charge defibrillator</w:t>
                  </w:r>
                  <w:r w:rsidRPr="00231FDB">
                    <w:rPr>
                      <w:rFonts w:ascii="Verdana" w:hAnsi="Verdana"/>
                      <w:b/>
                      <w:sz w:val="22"/>
                      <w:szCs w:val="22"/>
                    </w:rPr>
                    <w:t xml:space="preserve">. </w:t>
                  </w:r>
                  <w:r w:rsidRPr="00231FDB">
                    <w:rPr>
                      <w:rFonts w:ascii="Verdana" w:hAnsi="Verdana"/>
                      <w:sz w:val="22"/>
                      <w:szCs w:val="22"/>
                    </w:rPr>
                    <w:t>Once charged state</w:t>
                  </w:r>
                  <w:r w:rsidRPr="00231FDB">
                    <w:rPr>
                      <w:rFonts w:ascii="Verdana" w:hAnsi="Verdana"/>
                      <w:b/>
                      <w:sz w:val="22"/>
                      <w:szCs w:val="22"/>
                    </w:rPr>
                    <w:t xml:space="preserve"> “hands off”-</w:t>
                  </w:r>
                  <w:r w:rsidRPr="00231FDB">
                    <w:rPr>
                      <w:rFonts w:ascii="Verdana" w:hAnsi="Verdana"/>
                      <w:sz w:val="22"/>
                      <w:szCs w:val="22"/>
                    </w:rPr>
                    <w:t xml:space="preserve"> rhythm check</w:t>
                  </w:r>
                </w:p>
              </w:tc>
            </w:tr>
            <w:tr w:rsidR="00932DE8" w:rsidRPr="00B35D73" w14:paraId="0E31E8BF" w14:textId="77777777" w:rsidTr="00231FDB">
              <w:trPr>
                <w:trHeight w:val="340"/>
              </w:trPr>
              <w:tc>
                <w:tcPr>
                  <w:tcW w:w="846" w:type="dxa"/>
                  <w:shd w:val="clear" w:color="auto" w:fill="auto"/>
                </w:tcPr>
                <w:p w14:paraId="21C08605"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71E235AB"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Briefly pauses CPR to assess rhythm, (sinus rhythm)</w:t>
                  </w:r>
                </w:p>
              </w:tc>
            </w:tr>
            <w:tr w:rsidR="00932DE8" w:rsidRPr="00B35D73" w14:paraId="53A85213" w14:textId="77777777" w:rsidTr="00231FDB">
              <w:trPr>
                <w:trHeight w:val="340"/>
              </w:trPr>
              <w:tc>
                <w:tcPr>
                  <w:tcW w:w="846" w:type="dxa"/>
                  <w:shd w:val="clear" w:color="auto" w:fill="auto"/>
                </w:tcPr>
                <w:p w14:paraId="2BBA922C" w14:textId="77777777" w:rsidR="00932DE8" w:rsidRPr="00231FDB" w:rsidRDefault="00932DE8" w:rsidP="00231FDB">
                  <w:pPr>
                    <w:numPr>
                      <w:ilvl w:val="0"/>
                      <w:numId w:val="16"/>
                    </w:numPr>
                    <w:tabs>
                      <w:tab w:val="left" w:pos="307"/>
                      <w:tab w:val="left" w:pos="652"/>
                    </w:tabs>
                    <w:suppressAutoHyphens w:val="0"/>
                    <w:contextualSpacing/>
                    <w:jc w:val="both"/>
                    <w:rPr>
                      <w:rFonts w:ascii="Verdana" w:hAnsi="Verdana"/>
                      <w:sz w:val="22"/>
                      <w:szCs w:val="22"/>
                    </w:rPr>
                  </w:pPr>
                </w:p>
              </w:tc>
              <w:tc>
                <w:tcPr>
                  <w:tcW w:w="9214" w:type="dxa"/>
                  <w:shd w:val="clear" w:color="auto" w:fill="auto"/>
                </w:tcPr>
                <w:p w14:paraId="2F8670F6" w14:textId="77777777" w:rsidR="00932DE8" w:rsidRPr="00231FDB" w:rsidRDefault="00932DE8" w:rsidP="00231FDB">
                  <w:pPr>
                    <w:suppressAutoHyphens w:val="0"/>
                    <w:ind w:left="360"/>
                    <w:contextualSpacing/>
                    <w:rPr>
                      <w:rFonts w:ascii="Verdana" w:hAnsi="Verdana"/>
                      <w:sz w:val="22"/>
                      <w:szCs w:val="22"/>
                    </w:rPr>
                  </w:pPr>
                  <w:r w:rsidRPr="00231FDB">
                    <w:rPr>
                      <w:rFonts w:ascii="Verdana" w:hAnsi="Verdana"/>
                      <w:sz w:val="22"/>
                      <w:szCs w:val="22"/>
                    </w:rPr>
                    <w:t>Disarm defibrillator and seek evidence for ROSC</w:t>
                  </w:r>
                  <w:r w:rsidR="0000328D" w:rsidRPr="00231FDB">
                    <w:rPr>
                      <w:rFonts w:ascii="Verdana" w:hAnsi="Verdana"/>
                      <w:sz w:val="22"/>
                      <w:szCs w:val="22"/>
                    </w:rPr>
                    <w:t>. This</w:t>
                  </w:r>
                  <w:r w:rsidRPr="00231FDB">
                    <w:rPr>
                      <w:rFonts w:ascii="Verdana" w:hAnsi="Verdana"/>
                      <w:sz w:val="22"/>
                      <w:szCs w:val="22"/>
                    </w:rPr>
                    <w:t xml:space="preserve"> is indicated by presence of a central pulse and end-tidal CO2– if available.  This must take no longer than 10 seconds </w:t>
                  </w:r>
                </w:p>
              </w:tc>
            </w:tr>
          </w:tbl>
          <w:p w14:paraId="7B619264" w14:textId="77777777" w:rsidR="00932DE8" w:rsidRPr="00B35D73" w:rsidRDefault="00932DE8" w:rsidP="00231FDB">
            <w:pPr>
              <w:tabs>
                <w:tab w:val="left" w:pos="-720"/>
              </w:tabs>
              <w:spacing w:line="276" w:lineRule="auto"/>
              <w:rPr>
                <w:rFonts w:ascii="Verdana" w:hAnsi="Verdana" w:cs="Comic Sans MS"/>
                <w:color w:val="FF0000"/>
                <w:spacing w:val="-3"/>
                <w:sz w:val="22"/>
                <w:szCs w:val="22"/>
                <w:lang w:val="en-GB"/>
              </w:rPr>
            </w:pPr>
          </w:p>
        </w:tc>
      </w:tr>
    </w:tbl>
    <w:p w14:paraId="73B74E87" w14:textId="77777777" w:rsidR="00932DE8" w:rsidRPr="00B35D73" w:rsidRDefault="00932DE8" w:rsidP="00932DE8"/>
    <w:tbl>
      <w:tblPr>
        <w:tblW w:w="10314" w:type="dxa"/>
        <w:tblLook w:val="04A0" w:firstRow="1" w:lastRow="0" w:firstColumn="1" w:lastColumn="0" w:noHBand="0" w:noVBand="1"/>
      </w:tblPr>
      <w:tblGrid>
        <w:gridCol w:w="10314"/>
      </w:tblGrid>
      <w:tr w:rsidR="00932DE8" w:rsidRPr="00B35D73" w14:paraId="44B5237F" w14:textId="77777777" w:rsidTr="00231FDB">
        <w:tc>
          <w:tcPr>
            <w:tcW w:w="10314" w:type="dxa"/>
            <w:shd w:val="clear" w:color="auto" w:fill="auto"/>
          </w:tcPr>
          <w:p w14:paraId="5A4C85C8" w14:textId="77777777" w:rsidR="00932DE8" w:rsidRPr="00B35D73" w:rsidRDefault="00932DE8" w:rsidP="00231FDB">
            <w:pPr>
              <w:spacing w:line="276" w:lineRule="auto"/>
              <w:rPr>
                <w:rFonts w:ascii="Verdana" w:hAnsi="Verdana" w:cs="Calibri"/>
                <w:sz w:val="22"/>
                <w:szCs w:val="22"/>
              </w:rPr>
            </w:pPr>
            <w:r w:rsidRPr="00B35D73">
              <w:rPr>
                <w:rFonts w:ascii="Verdana" w:hAnsi="Verdana" w:cs="Comic Sans MS"/>
                <w:spacing w:val="-3"/>
                <w:sz w:val="22"/>
                <w:szCs w:val="22"/>
                <w:lang w:val="en-GB"/>
              </w:rPr>
              <w:t>While there are additional steps in the shockable rhythm protocol, this skill station focuses on defibrillation.  Discussion should include giving amiodarone after the 3</w:t>
            </w:r>
            <w:r w:rsidRPr="00B35D73">
              <w:rPr>
                <w:rFonts w:ascii="Verdana" w:hAnsi="Verdana" w:cs="Comic Sans MS"/>
                <w:spacing w:val="-3"/>
                <w:sz w:val="22"/>
                <w:szCs w:val="22"/>
                <w:vertAlign w:val="superscript"/>
                <w:lang w:val="en-GB"/>
              </w:rPr>
              <w:t>rd</w:t>
            </w:r>
            <w:r w:rsidRPr="00B35D73">
              <w:rPr>
                <w:rFonts w:ascii="Verdana" w:hAnsi="Verdana" w:cs="Comic Sans MS"/>
                <w:spacing w:val="-3"/>
                <w:sz w:val="22"/>
                <w:szCs w:val="22"/>
                <w:lang w:val="en-GB"/>
              </w:rPr>
              <w:t xml:space="preserve"> shock and doses of adrenaline every second loop. </w:t>
            </w:r>
          </w:p>
        </w:tc>
      </w:tr>
      <w:tr w:rsidR="00932DE8" w:rsidRPr="00B35D73" w14:paraId="7A032E96" w14:textId="77777777" w:rsidTr="00231FDB">
        <w:tc>
          <w:tcPr>
            <w:tcW w:w="10314" w:type="dxa"/>
            <w:shd w:val="clear" w:color="auto" w:fill="auto"/>
          </w:tcPr>
          <w:p w14:paraId="741F90CE" w14:textId="77777777" w:rsidR="00932DE8" w:rsidRPr="00B35D73" w:rsidRDefault="00932DE8" w:rsidP="00231FDB">
            <w:pPr>
              <w:tabs>
                <w:tab w:val="left" w:pos="-720"/>
                <w:tab w:val="left" w:pos="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 xml:space="preserve">Management of non-shockable rhythms is not </w:t>
            </w:r>
            <w:r w:rsidR="00A94936" w:rsidRPr="00B35D73">
              <w:rPr>
                <w:rFonts w:ascii="Verdana" w:hAnsi="Verdana" w:cs="Comic Sans MS"/>
                <w:spacing w:val="-3"/>
                <w:sz w:val="22"/>
                <w:szCs w:val="22"/>
                <w:lang w:val="en-GB"/>
              </w:rPr>
              <w:t>demonstrated but</w:t>
            </w:r>
            <w:r w:rsidRPr="00B35D73">
              <w:rPr>
                <w:rFonts w:ascii="Verdana" w:hAnsi="Verdana" w:cs="Comic Sans MS"/>
                <w:spacing w:val="-3"/>
                <w:sz w:val="22"/>
                <w:szCs w:val="22"/>
                <w:lang w:val="en-GB"/>
              </w:rPr>
              <w:t xml:space="preserve"> should be mentioned by the instructor. For example, “if after the rhythm check I observed a non-shockable rhythm I would disarm the defibrillator, </w:t>
            </w:r>
            <w:r w:rsidRPr="00B35D73">
              <w:rPr>
                <w:rFonts w:ascii="Verdana" w:hAnsi="Verdana" w:cs="Comic Sans MS"/>
                <w:b/>
                <w:spacing w:val="-3"/>
                <w:sz w:val="22"/>
                <w:szCs w:val="22"/>
                <w:lang w:val="en-GB"/>
              </w:rPr>
              <w:t>seek evidence for ROSC, if none present, recommence CPR</w:t>
            </w:r>
            <w:r w:rsidRPr="00B35D73">
              <w:rPr>
                <w:rFonts w:ascii="Verdana" w:hAnsi="Verdana" w:cs="Comic Sans MS"/>
                <w:spacing w:val="-3"/>
                <w:sz w:val="22"/>
                <w:szCs w:val="22"/>
                <w:lang w:val="en-GB"/>
              </w:rPr>
              <w:t xml:space="preserve"> immediately and follow the non-shockable arm of the protocol.”</w:t>
            </w:r>
          </w:p>
        </w:tc>
      </w:tr>
    </w:tbl>
    <w:p w14:paraId="671F2527" w14:textId="77777777" w:rsidR="00932DE8" w:rsidRPr="00B35D73" w:rsidRDefault="00932DE8" w:rsidP="00932DE8">
      <w:pPr>
        <w:tabs>
          <w:tab w:val="left" w:pos="-720"/>
          <w:tab w:val="left" w:pos="0"/>
        </w:tabs>
        <w:spacing w:line="240" w:lineRule="atLeast"/>
        <w:rPr>
          <w:rFonts w:ascii="Verdana" w:hAnsi="Verdana" w:cs="Comic Sans MS"/>
          <w:b/>
          <w:bCs/>
          <w:spacing w:val="-3"/>
          <w:sz w:val="24"/>
          <w:szCs w:val="24"/>
          <w:lang w:val="en-GB"/>
        </w:rPr>
      </w:pPr>
    </w:p>
    <w:tbl>
      <w:tblPr>
        <w:tblW w:w="9889" w:type="dxa"/>
        <w:tblLook w:val="04A0" w:firstRow="1" w:lastRow="0" w:firstColumn="1" w:lastColumn="0" w:noHBand="0" w:noVBand="1"/>
      </w:tblPr>
      <w:tblGrid>
        <w:gridCol w:w="9889"/>
      </w:tblGrid>
      <w:tr w:rsidR="00932DE8" w:rsidRPr="00B35D73" w14:paraId="4CBA5F57" w14:textId="77777777" w:rsidTr="00231FDB">
        <w:trPr>
          <w:trHeight w:val="409"/>
        </w:trPr>
        <w:tc>
          <w:tcPr>
            <w:tcW w:w="9889" w:type="dxa"/>
            <w:shd w:val="clear" w:color="auto" w:fill="auto"/>
          </w:tcPr>
          <w:p w14:paraId="30E14254" w14:textId="77777777" w:rsidR="00932DE8" w:rsidRPr="00B35D73" w:rsidRDefault="00932DE8" w:rsidP="00231FDB">
            <w:pPr>
              <w:tabs>
                <w:tab w:val="left" w:pos="-720"/>
                <w:tab w:val="left" w:pos="0"/>
              </w:tabs>
              <w:spacing w:line="240" w:lineRule="atLeast"/>
              <w:rPr>
                <w:rFonts w:ascii="Verdana" w:hAnsi="Verdana" w:cs="Comic Sans MS"/>
                <w:b/>
                <w:bCs/>
                <w:spacing w:val="-3"/>
                <w:sz w:val="24"/>
                <w:szCs w:val="24"/>
                <w:lang w:val="en-GB"/>
              </w:rPr>
            </w:pPr>
            <w:r w:rsidRPr="00B35D73">
              <w:rPr>
                <w:rFonts w:ascii="Verdana" w:hAnsi="Verdana" w:cs="Comic Sans MS"/>
                <w:b/>
                <w:bCs/>
                <w:spacing w:val="-3"/>
                <w:sz w:val="24"/>
                <w:szCs w:val="24"/>
                <w:lang w:val="en-GB"/>
              </w:rPr>
              <w:lastRenderedPageBreak/>
              <w:t>Defibrillation - Manual</w:t>
            </w:r>
          </w:p>
        </w:tc>
      </w:tr>
      <w:tr w:rsidR="00932DE8" w:rsidRPr="00B35D73" w14:paraId="032D6F66" w14:textId="77777777" w:rsidTr="00231FDB">
        <w:tc>
          <w:tcPr>
            <w:tcW w:w="9889" w:type="dxa"/>
            <w:shd w:val="clear" w:color="auto" w:fill="auto"/>
          </w:tcPr>
          <w:p w14:paraId="24E869BE"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All APLS courses in Australia and New Zealand use hands-free defibrillators with pads.</w:t>
            </w:r>
          </w:p>
        </w:tc>
      </w:tr>
      <w:tr w:rsidR="00932DE8" w:rsidRPr="00B35D73" w14:paraId="0863CFAD" w14:textId="77777777" w:rsidTr="00231FDB">
        <w:trPr>
          <w:trHeight w:val="1634"/>
        </w:trPr>
        <w:tc>
          <w:tcPr>
            <w:tcW w:w="9889" w:type="dxa"/>
            <w:shd w:val="clear" w:color="auto" w:fill="auto"/>
          </w:tcPr>
          <w:p w14:paraId="01175993"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If using paddles instead of pads the differences are:</w:t>
            </w:r>
          </w:p>
          <w:p w14:paraId="77D414BF" w14:textId="77777777" w:rsidR="00932DE8" w:rsidRPr="00B35D73" w:rsidRDefault="00932DE8" w:rsidP="00932DE8">
            <w:pPr>
              <w:numPr>
                <w:ilvl w:val="0"/>
                <w:numId w:val="9"/>
              </w:num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The paddles must be placed firmly on the chest over gel pads</w:t>
            </w:r>
          </w:p>
          <w:p w14:paraId="1E2CEB01" w14:textId="77777777" w:rsidR="00932DE8" w:rsidRPr="00B35D73" w:rsidRDefault="00932DE8" w:rsidP="00932DE8">
            <w:pPr>
              <w:numPr>
                <w:ilvl w:val="0"/>
                <w:numId w:val="9"/>
              </w:num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The paddles should only be charged on the chest. No CPR should be performed while charging.</w:t>
            </w:r>
          </w:p>
          <w:p w14:paraId="3C404354" w14:textId="77777777" w:rsidR="00932DE8" w:rsidRPr="00B35D73" w:rsidRDefault="00932DE8" w:rsidP="00932DE8">
            <w:pPr>
              <w:numPr>
                <w:ilvl w:val="0"/>
                <w:numId w:val="9"/>
              </w:num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After delivery of the shock the paddles should be immediately returned to the defibrillator.</w:t>
            </w:r>
          </w:p>
        </w:tc>
      </w:tr>
      <w:tr w:rsidR="00932DE8" w:rsidRPr="00B35D73" w14:paraId="6AC72C2F" w14:textId="77777777" w:rsidTr="00231FDB">
        <w:tc>
          <w:tcPr>
            <w:tcW w:w="9889" w:type="dxa"/>
            <w:shd w:val="clear" w:color="auto" w:fill="auto"/>
          </w:tcPr>
          <w:p w14:paraId="7822D15F"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During this skill station correct pad selection, correct pad placement and the safety aspects of defibrillation should be emphasised</w:t>
            </w:r>
          </w:p>
        </w:tc>
      </w:tr>
    </w:tbl>
    <w:p w14:paraId="75F6FEE2" w14:textId="77777777" w:rsidR="00932DE8" w:rsidRPr="00B35D73" w:rsidRDefault="00932DE8" w:rsidP="00932DE8">
      <w:pPr>
        <w:keepNext/>
        <w:spacing w:after="60"/>
        <w:outlineLvl w:val="1"/>
        <w:rPr>
          <w:rFonts w:ascii="Verdana" w:hAnsi="Verdana"/>
          <w:b/>
          <w:bCs/>
          <w:iCs/>
          <w:sz w:val="22"/>
          <w:szCs w:val="22"/>
        </w:rPr>
      </w:pPr>
    </w:p>
    <w:tbl>
      <w:tblPr>
        <w:tblW w:w="9889" w:type="dxa"/>
        <w:tblLook w:val="04A0" w:firstRow="1" w:lastRow="0" w:firstColumn="1" w:lastColumn="0" w:noHBand="0" w:noVBand="1"/>
      </w:tblPr>
      <w:tblGrid>
        <w:gridCol w:w="9889"/>
      </w:tblGrid>
      <w:tr w:rsidR="00932DE8" w:rsidRPr="00B35D73" w14:paraId="67563ACF" w14:textId="77777777" w:rsidTr="00231FDB">
        <w:trPr>
          <w:trHeight w:val="418"/>
        </w:trPr>
        <w:tc>
          <w:tcPr>
            <w:tcW w:w="9889" w:type="dxa"/>
            <w:shd w:val="clear" w:color="auto" w:fill="auto"/>
          </w:tcPr>
          <w:p w14:paraId="1F9D0F07" w14:textId="77777777" w:rsidR="00932DE8" w:rsidRPr="00B35D73" w:rsidRDefault="00932DE8" w:rsidP="00231FDB">
            <w:pPr>
              <w:rPr>
                <w:rFonts w:ascii="Verdana" w:hAnsi="Verdana"/>
                <w:b/>
                <w:sz w:val="24"/>
                <w:szCs w:val="24"/>
              </w:rPr>
            </w:pPr>
            <w:r w:rsidRPr="00B35D73">
              <w:rPr>
                <w:rFonts w:ascii="Verdana" w:hAnsi="Verdana"/>
                <w:b/>
                <w:sz w:val="24"/>
                <w:szCs w:val="24"/>
              </w:rPr>
              <w:t>Correct Pad Selection</w:t>
            </w:r>
          </w:p>
        </w:tc>
      </w:tr>
      <w:tr w:rsidR="00932DE8" w:rsidRPr="00B35D73" w14:paraId="1283516F" w14:textId="77777777" w:rsidTr="00231FDB">
        <w:tc>
          <w:tcPr>
            <w:tcW w:w="9889" w:type="dxa"/>
            <w:shd w:val="clear" w:color="auto" w:fill="auto"/>
          </w:tcPr>
          <w:p w14:paraId="721B0B09" w14:textId="77777777" w:rsidR="00932DE8" w:rsidRPr="00B35D73" w:rsidRDefault="00932DE8" w:rsidP="00231FDB">
            <w:pPr>
              <w:suppressAutoHyphens w:val="0"/>
              <w:autoSpaceDE w:val="0"/>
              <w:autoSpaceDN w:val="0"/>
              <w:adjustRightInd w:val="0"/>
              <w:spacing w:line="276" w:lineRule="auto"/>
              <w:rPr>
                <w:rFonts w:ascii="Verdana" w:hAnsi="Verdana" w:cs="Meridien-Roman"/>
                <w:sz w:val="22"/>
                <w:szCs w:val="22"/>
                <w:lang w:val="en-GB" w:eastAsia="en-GB"/>
              </w:rPr>
            </w:pPr>
            <w:r w:rsidRPr="00B35D73">
              <w:rPr>
                <w:rFonts w:ascii="Verdana" w:hAnsi="Verdana" w:cs="Meridien-Roman"/>
                <w:sz w:val="22"/>
                <w:szCs w:val="22"/>
                <w:lang w:val="en-GB" w:eastAsia="en-GB"/>
              </w:rPr>
              <w:t>Standard adult automatic external defibrillators (AEDs) and pads are suitable for use in children older than 8 years. Ideally, for children between 1 and 8 years, paediatric pads with a paediatric capability should be used. Adult pads are acceptable if no paediatric pads are available</w:t>
            </w:r>
          </w:p>
        </w:tc>
      </w:tr>
    </w:tbl>
    <w:p w14:paraId="52D7B7DC" w14:textId="77777777" w:rsidR="00932DE8" w:rsidRPr="00B35D73" w:rsidRDefault="00932DE8" w:rsidP="00932DE8">
      <w:pPr>
        <w:keepNext/>
        <w:spacing w:after="60"/>
        <w:outlineLvl w:val="1"/>
        <w:rPr>
          <w:rFonts w:ascii="Verdana" w:hAnsi="Verdana"/>
          <w:b/>
          <w:bCs/>
          <w:iCs/>
          <w:sz w:val="22"/>
          <w:szCs w:val="22"/>
        </w:rPr>
      </w:pPr>
    </w:p>
    <w:tbl>
      <w:tblPr>
        <w:tblW w:w="9889" w:type="dxa"/>
        <w:tblLook w:val="04A0" w:firstRow="1" w:lastRow="0" w:firstColumn="1" w:lastColumn="0" w:noHBand="0" w:noVBand="1"/>
      </w:tblPr>
      <w:tblGrid>
        <w:gridCol w:w="9889"/>
      </w:tblGrid>
      <w:tr w:rsidR="00932DE8" w:rsidRPr="00B35D73" w14:paraId="1FD874CC" w14:textId="77777777" w:rsidTr="00231FDB">
        <w:trPr>
          <w:trHeight w:val="467"/>
        </w:trPr>
        <w:tc>
          <w:tcPr>
            <w:tcW w:w="9889" w:type="dxa"/>
            <w:shd w:val="clear" w:color="auto" w:fill="auto"/>
          </w:tcPr>
          <w:p w14:paraId="38B55707" w14:textId="77777777" w:rsidR="00932DE8" w:rsidRPr="00B35D73" w:rsidRDefault="00932DE8" w:rsidP="00231FDB">
            <w:pPr>
              <w:rPr>
                <w:rFonts w:ascii="Verdana" w:hAnsi="Verdana"/>
                <w:b/>
                <w:sz w:val="24"/>
                <w:szCs w:val="24"/>
              </w:rPr>
            </w:pPr>
            <w:r w:rsidRPr="00B35D73">
              <w:rPr>
                <w:rFonts w:ascii="Verdana" w:hAnsi="Verdana"/>
                <w:b/>
                <w:sz w:val="24"/>
                <w:szCs w:val="24"/>
              </w:rPr>
              <w:t>Correct Pad Placement</w:t>
            </w:r>
          </w:p>
        </w:tc>
      </w:tr>
      <w:tr w:rsidR="00932DE8" w:rsidRPr="00B35D73" w14:paraId="423FFF30" w14:textId="77777777" w:rsidTr="00231FDB">
        <w:tc>
          <w:tcPr>
            <w:tcW w:w="9889" w:type="dxa"/>
            <w:shd w:val="clear" w:color="auto" w:fill="auto"/>
          </w:tcPr>
          <w:p w14:paraId="4E057400"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The usual placement is antero-lateral. One pad is put over the apex in the mid-axillary line, and the other is placed just to the right of the sternum, immediately below the clavicle.</w:t>
            </w:r>
          </w:p>
        </w:tc>
      </w:tr>
      <w:tr w:rsidR="00932DE8" w:rsidRPr="00B35D73" w14:paraId="6FD707B6" w14:textId="77777777" w:rsidTr="00231FDB">
        <w:tc>
          <w:tcPr>
            <w:tcW w:w="9889" w:type="dxa"/>
            <w:shd w:val="clear" w:color="auto" w:fill="auto"/>
          </w:tcPr>
          <w:p w14:paraId="2C2DB073"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If the anterior-posterior placement is used, one pad is placed just to the left side of the lower part of the sternum, and the other just below the tip of the left scapula.</w:t>
            </w:r>
          </w:p>
        </w:tc>
      </w:tr>
    </w:tbl>
    <w:p w14:paraId="274FCC73" w14:textId="77777777" w:rsidR="00932DE8" w:rsidRPr="00B35D73" w:rsidRDefault="00932DE8" w:rsidP="00932DE8">
      <w:pPr>
        <w:keepNext/>
        <w:spacing w:after="60"/>
        <w:ind w:left="576" w:hanging="576"/>
        <w:outlineLvl w:val="1"/>
        <w:rPr>
          <w:rFonts w:ascii="Verdana" w:hAnsi="Verdana"/>
          <w:b/>
          <w:bCs/>
          <w:iCs/>
          <w:sz w:val="22"/>
          <w:szCs w:val="22"/>
        </w:rPr>
      </w:pPr>
    </w:p>
    <w:tbl>
      <w:tblPr>
        <w:tblW w:w="9889" w:type="dxa"/>
        <w:tblLook w:val="04A0" w:firstRow="1" w:lastRow="0" w:firstColumn="1" w:lastColumn="0" w:noHBand="0" w:noVBand="1"/>
      </w:tblPr>
      <w:tblGrid>
        <w:gridCol w:w="9889"/>
      </w:tblGrid>
      <w:tr w:rsidR="00932DE8" w:rsidRPr="00B35D73" w14:paraId="675C4D1A" w14:textId="77777777" w:rsidTr="00231FDB">
        <w:trPr>
          <w:trHeight w:val="396"/>
        </w:trPr>
        <w:tc>
          <w:tcPr>
            <w:tcW w:w="9889" w:type="dxa"/>
            <w:shd w:val="clear" w:color="auto" w:fill="auto"/>
          </w:tcPr>
          <w:p w14:paraId="3B633104" w14:textId="77777777" w:rsidR="00932DE8" w:rsidRPr="00B35D73" w:rsidRDefault="00932DE8" w:rsidP="00231FDB">
            <w:pPr>
              <w:rPr>
                <w:rFonts w:ascii="Verdana" w:hAnsi="Verdana"/>
                <w:b/>
                <w:sz w:val="24"/>
                <w:szCs w:val="24"/>
              </w:rPr>
            </w:pPr>
            <w:r w:rsidRPr="00B35D73">
              <w:rPr>
                <w:rFonts w:ascii="Verdana" w:hAnsi="Verdana"/>
                <w:b/>
                <w:sz w:val="24"/>
                <w:szCs w:val="24"/>
              </w:rPr>
              <w:t>Safety</w:t>
            </w:r>
          </w:p>
        </w:tc>
      </w:tr>
      <w:tr w:rsidR="00932DE8" w:rsidRPr="00B35D73" w14:paraId="30B82211" w14:textId="77777777" w:rsidTr="00231FDB">
        <w:tc>
          <w:tcPr>
            <w:tcW w:w="9889" w:type="dxa"/>
            <w:shd w:val="clear" w:color="auto" w:fill="auto"/>
          </w:tcPr>
          <w:p w14:paraId="5B06D8CD" w14:textId="77777777" w:rsidR="00932DE8" w:rsidRPr="00B35D73" w:rsidRDefault="00932DE8" w:rsidP="00231FDB">
            <w:pPr>
              <w:spacing w:line="276" w:lineRule="auto"/>
              <w:rPr>
                <w:rFonts w:ascii="Verdana" w:hAnsi="Verdana"/>
                <w:sz w:val="22"/>
                <w:szCs w:val="22"/>
              </w:rPr>
            </w:pPr>
            <w:r w:rsidRPr="00B35D73">
              <w:rPr>
                <w:rFonts w:ascii="Verdana" w:hAnsi="Verdana" w:cs="Comic Sans MS"/>
                <w:spacing w:val="-3"/>
                <w:sz w:val="22"/>
                <w:szCs w:val="22"/>
                <w:lang w:val="en-GB"/>
              </w:rPr>
              <w:t xml:space="preserve">A defibrillator delivers enough current to </w:t>
            </w:r>
            <w:r w:rsidRPr="00B35D73">
              <w:rPr>
                <w:rFonts w:ascii="Verdana" w:hAnsi="Verdana" w:cs="Comic Sans MS"/>
                <w:iCs/>
                <w:spacing w:val="-3"/>
                <w:sz w:val="22"/>
                <w:szCs w:val="22"/>
                <w:lang w:val="en-GB"/>
              </w:rPr>
              <w:t>cause</w:t>
            </w:r>
            <w:r w:rsidRPr="00B35D73">
              <w:rPr>
                <w:rFonts w:ascii="Verdana" w:hAnsi="Verdana" w:cs="Comic Sans MS"/>
                <w:spacing w:val="-3"/>
                <w:sz w:val="22"/>
                <w:szCs w:val="22"/>
                <w:lang w:val="en-GB"/>
              </w:rPr>
              <w:t xml:space="preserve"> cardiac arrest.  The user must ensure that other rescuers are not in physical contact with the patient (or the trolley) </w:t>
            </w:r>
            <w:proofErr w:type="gramStart"/>
            <w:r w:rsidRPr="00B35D73">
              <w:rPr>
                <w:rFonts w:ascii="Verdana" w:hAnsi="Verdana" w:cs="Comic Sans MS"/>
                <w:spacing w:val="-3"/>
                <w:sz w:val="22"/>
                <w:szCs w:val="22"/>
                <w:lang w:val="en-GB"/>
              </w:rPr>
              <w:t>at the moment</w:t>
            </w:r>
            <w:proofErr w:type="gramEnd"/>
            <w:r w:rsidRPr="00B35D73">
              <w:rPr>
                <w:rFonts w:ascii="Verdana" w:hAnsi="Verdana" w:cs="Comic Sans MS"/>
                <w:spacing w:val="-3"/>
                <w:sz w:val="22"/>
                <w:szCs w:val="22"/>
                <w:lang w:val="en-GB"/>
              </w:rPr>
              <w:t xml:space="preserve"> the shock is delivered.  </w:t>
            </w:r>
            <w:r w:rsidRPr="00B35D73">
              <w:rPr>
                <w:rFonts w:ascii="Verdana" w:hAnsi="Verdana"/>
                <w:sz w:val="22"/>
                <w:szCs w:val="22"/>
              </w:rPr>
              <w:t>The defibrillator should only be charged when the paddles are in contact with the child and only discharged when in contact with the child or replaced properly in their storage position.</w:t>
            </w:r>
          </w:p>
        </w:tc>
      </w:tr>
      <w:tr w:rsidR="00932DE8" w:rsidRPr="00B35D73" w14:paraId="19E599FC" w14:textId="77777777" w:rsidTr="00231FDB">
        <w:tc>
          <w:tcPr>
            <w:tcW w:w="9889" w:type="dxa"/>
            <w:shd w:val="clear" w:color="auto" w:fill="auto"/>
          </w:tcPr>
          <w:p w14:paraId="22FFA7BD" w14:textId="77777777" w:rsidR="00932DE8" w:rsidRPr="00B35D73" w:rsidRDefault="00932DE8" w:rsidP="00231FDB">
            <w:pPr>
              <w:tabs>
                <w:tab w:val="left" w:pos="-720"/>
              </w:tabs>
              <w:spacing w:line="276" w:lineRule="auto"/>
            </w:pPr>
            <w:r w:rsidRPr="00B35D73">
              <w:rPr>
                <w:rFonts w:ascii="Verdana" w:hAnsi="Verdana" w:cs="Comic Sans MS"/>
                <w:spacing w:val="-3"/>
                <w:sz w:val="22"/>
                <w:szCs w:val="22"/>
                <w:lang w:val="en-GB"/>
              </w:rPr>
              <w:t>A high ambient oxygen concentration may lead to fire through “arcing”.  Any free-flowing oxygen (i.e. through a bag mask system) should be removed/turned off.</w:t>
            </w:r>
            <w:r w:rsidRPr="00B35D73">
              <w:t xml:space="preserve"> </w:t>
            </w:r>
          </w:p>
          <w:p w14:paraId="44D2D507" w14:textId="77777777" w:rsidR="00932DE8" w:rsidRDefault="00932DE8" w:rsidP="00231FDB">
            <w:pPr>
              <w:tabs>
                <w:tab w:val="left" w:pos="-720"/>
              </w:tabs>
              <w:spacing w:line="240" w:lineRule="atLeast"/>
              <w:rPr>
                <w:rFonts w:ascii="Verdana" w:hAnsi="Verdana" w:cs="Comic Sans MS"/>
                <w:spacing w:val="-3"/>
                <w:sz w:val="22"/>
                <w:szCs w:val="22"/>
                <w:lang w:val="en-GB"/>
              </w:rPr>
            </w:pPr>
          </w:p>
          <w:p w14:paraId="67433F70" w14:textId="77777777" w:rsidR="00932DE8" w:rsidRPr="00B35D73" w:rsidRDefault="00932DE8" w:rsidP="00231FDB">
            <w:pPr>
              <w:tabs>
                <w:tab w:val="left" w:pos="-720"/>
              </w:tabs>
              <w:spacing w:line="240" w:lineRule="atLeast"/>
              <w:rPr>
                <w:rFonts w:ascii="Verdana" w:hAnsi="Verdana" w:cs="Comic Sans MS"/>
                <w:spacing w:val="-3"/>
                <w:sz w:val="22"/>
                <w:szCs w:val="22"/>
                <w:lang w:val="en-GB"/>
              </w:rPr>
            </w:pPr>
          </w:p>
        </w:tc>
      </w:tr>
    </w:tbl>
    <w:p w14:paraId="18511A69" w14:textId="77777777" w:rsidR="009B6DC1" w:rsidRDefault="009B6DC1">
      <w:r>
        <w:br w:type="page"/>
      </w:r>
    </w:p>
    <w:tbl>
      <w:tblPr>
        <w:tblW w:w="9889" w:type="dxa"/>
        <w:tblLook w:val="04A0" w:firstRow="1" w:lastRow="0" w:firstColumn="1" w:lastColumn="0" w:noHBand="0" w:noVBand="1"/>
      </w:tblPr>
      <w:tblGrid>
        <w:gridCol w:w="9889"/>
      </w:tblGrid>
      <w:tr w:rsidR="00932DE8" w:rsidRPr="00B35D73" w14:paraId="3E4E53C0" w14:textId="77777777" w:rsidTr="00231FDB">
        <w:tc>
          <w:tcPr>
            <w:tcW w:w="9889" w:type="dxa"/>
            <w:shd w:val="clear" w:color="auto" w:fill="auto"/>
          </w:tcPr>
          <w:p w14:paraId="7A6EFB05" w14:textId="77777777" w:rsidR="00932DE8" w:rsidRPr="009B6DC1" w:rsidRDefault="00932DE8" w:rsidP="00231FDB">
            <w:pPr>
              <w:tabs>
                <w:tab w:val="left" w:pos="-720"/>
              </w:tabs>
              <w:spacing w:line="276" w:lineRule="auto"/>
              <w:rPr>
                <w:rFonts w:ascii="Verdana" w:hAnsi="Verdana" w:cs="Comic Sans MS"/>
                <w:b/>
                <w:spacing w:val="-3"/>
                <w:sz w:val="24"/>
                <w:szCs w:val="24"/>
                <w:lang w:val="en-GB"/>
              </w:rPr>
            </w:pPr>
            <w:r w:rsidRPr="00B35D73">
              <w:rPr>
                <w:rFonts w:ascii="Verdana" w:hAnsi="Verdana" w:cs="Comic Sans MS"/>
                <w:b/>
                <w:spacing w:val="-3"/>
                <w:sz w:val="24"/>
                <w:szCs w:val="24"/>
                <w:lang w:val="en-GB"/>
              </w:rPr>
              <w:t>Basic Life Support</w:t>
            </w:r>
          </w:p>
          <w:p w14:paraId="0EA0D698" w14:textId="77777777" w:rsidR="00932DE8"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It is important to emphasise that basic life support must recommence immediately after defibrillation.  Emphasise that chest compressions and ventilations only stop for defibrillation</w:t>
            </w:r>
            <w:r w:rsidR="009B6DC1">
              <w:rPr>
                <w:rFonts w:ascii="Verdana" w:hAnsi="Verdana" w:cs="Comic Sans MS"/>
                <w:spacing w:val="-3"/>
                <w:sz w:val="22"/>
                <w:szCs w:val="22"/>
                <w:lang w:val="en-GB"/>
              </w:rPr>
              <w:t>.</w:t>
            </w:r>
            <w:r w:rsidRPr="00B35D73">
              <w:rPr>
                <w:rFonts w:ascii="Verdana" w:hAnsi="Verdana" w:cs="Comic Sans MS"/>
                <w:spacing w:val="-3"/>
                <w:sz w:val="22"/>
                <w:szCs w:val="22"/>
                <w:lang w:val="en-GB"/>
              </w:rPr>
              <w:t xml:space="preserve"> </w:t>
            </w:r>
            <w:r w:rsidR="009B6DC1">
              <w:rPr>
                <w:rFonts w:ascii="Verdana" w:hAnsi="Verdana" w:cs="Comic Sans MS"/>
                <w:spacing w:val="-3"/>
                <w:sz w:val="22"/>
                <w:szCs w:val="22"/>
                <w:lang w:val="en-GB"/>
              </w:rPr>
              <w:t>C</w:t>
            </w:r>
            <w:r w:rsidRPr="00B35D73">
              <w:rPr>
                <w:rFonts w:ascii="Verdana" w:hAnsi="Verdana" w:cs="Comic Sans MS"/>
                <w:spacing w:val="-3"/>
                <w:sz w:val="22"/>
                <w:szCs w:val="22"/>
                <w:lang w:val="en-GB"/>
              </w:rPr>
              <w:t>hest compressions stop for the rhythm check as the rhythm cannot be seen clearly on the monitor when chest compressions are ongoing.  If a drug is being given after a shock, chest compressions should be recommenced immediately after the shock and then the drug given.</w:t>
            </w:r>
          </w:p>
          <w:p w14:paraId="4B554EB9"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p>
          <w:p w14:paraId="22B9F051" w14:textId="77777777" w:rsidR="00932DE8" w:rsidRPr="00B35D73" w:rsidRDefault="00932DE8" w:rsidP="00231FDB">
            <w:pPr>
              <w:tabs>
                <w:tab w:val="left" w:pos="-720"/>
              </w:tabs>
              <w:spacing w:line="276" w:lineRule="auto"/>
              <w:rPr>
                <w:rFonts w:ascii="Verdana" w:hAnsi="Verdana" w:cs="Comic Sans MS"/>
                <w:b/>
                <w:spacing w:val="-3"/>
                <w:sz w:val="24"/>
                <w:szCs w:val="24"/>
                <w:lang w:val="en-GB"/>
              </w:rPr>
            </w:pPr>
            <w:r w:rsidRPr="00B35D73">
              <w:rPr>
                <w:rFonts w:ascii="Verdana" w:hAnsi="Verdana" w:cs="Comic Sans MS"/>
                <w:b/>
                <w:spacing w:val="-3"/>
                <w:sz w:val="24"/>
                <w:szCs w:val="24"/>
                <w:lang w:val="en-GB"/>
              </w:rPr>
              <w:t>Rhythm Check</w:t>
            </w:r>
          </w:p>
          <w:p w14:paraId="5245167C"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 xml:space="preserve">Make it clear that there is no need to check the rhythm at any other time than indicated in the algorithm. If the rhythm at that check has changed to an apparently perfusing </w:t>
            </w:r>
            <w:proofErr w:type="gramStart"/>
            <w:r w:rsidRPr="00B35D73">
              <w:rPr>
                <w:rFonts w:ascii="Verdana" w:hAnsi="Verdana" w:cs="Comic Sans MS"/>
                <w:spacing w:val="-3"/>
                <w:sz w:val="22"/>
                <w:szCs w:val="22"/>
                <w:lang w:val="en-GB"/>
              </w:rPr>
              <w:t>rhythm</w:t>
            </w:r>
            <w:proofErr w:type="gramEnd"/>
            <w:r w:rsidRPr="00B35D73">
              <w:rPr>
                <w:rFonts w:ascii="Verdana" w:hAnsi="Verdana" w:cs="Comic Sans MS"/>
                <w:spacing w:val="-3"/>
                <w:sz w:val="22"/>
                <w:szCs w:val="22"/>
                <w:lang w:val="en-GB"/>
              </w:rPr>
              <w:t xml:space="preserve"> </w:t>
            </w:r>
            <w:r w:rsidRPr="00B35D73">
              <w:rPr>
                <w:rFonts w:ascii="Verdana" w:hAnsi="Verdana" w:cs="Comic Sans MS"/>
                <w:b/>
                <w:spacing w:val="-3"/>
                <w:sz w:val="22"/>
                <w:szCs w:val="22"/>
                <w:lang w:val="en-GB"/>
              </w:rPr>
              <w:t>then a check for</w:t>
            </w:r>
            <w:r w:rsidRPr="00B35D73">
              <w:rPr>
                <w:rFonts w:ascii="Verdana" w:hAnsi="Verdana" w:cs="Comic Sans MS"/>
                <w:spacing w:val="-3"/>
                <w:sz w:val="22"/>
                <w:szCs w:val="22"/>
                <w:lang w:val="en-GB"/>
              </w:rPr>
              <w:t xml:space="preserve"> </w:t>
            </w:r>
            <w:r w:rsidRPr="00B35D73">
              <w:rPr>
                <w:rFonts w:ascii="Verdana" w:hAnsi="Verdana" w:cs="Comic Sans MS"/>
                <w:b/>
                <w:spacing w:val="-3"/>
                <w:sz w:val="22"/>
                <w:szCs w:val="22"/>
                <w:lang w:val="en-GB"/>
              </w:rPr>
              <w:t>ROSC is indicated by presence of a central pulse and (if available) end-tidal CO2</w:t>
            </w:r>
            <w:r w:rsidRPr="00B35D73">
              <w:rPr>
                <w:rFonts w:ascii="Verdana" w:hAnsi="Verdana" w:cs="Comic Sans MS"/>
                <w:spacing w:val="-3"/>
                <w:sz w:val="22"/>
                <w:szCs w:val="22"/>
                <w:lang w:val="en-GB"/>
              </w:rPr>
              <w:t xml:space="preserve">– this must take no longer than 10 seconds. If there is ROSC then post-resuscitation care given. </w:t>
            </w:r>
            <w:r w:rsidRPr="00B35D73">
              <w:rPr>
                <w:rFonts w:ascii="Verdana" w:hAnsi="Verdana" w:cs="Comic Sans MS"/>
                <w:b/>
                <w:spacing w:val="-3"/>
                <w:sz w:val="22"/>
                <w:szCs w:val="22"/>
                <w:lang w:val="en-GB"/>
              </w:rPr>
              <w:t>If there is no evidence of ROSC (or a pulse below 60 beats per minute with poor perfusion) then use the PEA algorithm</w:t>
            </w:r>
            <w:r w:rsidRPr="00B35D73">
              <w:rPr>
                <w:rFonts w:ascii="Verdana" w:hAnsi="Verdana" w:cs="Comic Sans MS"/>
                <w:spacing w:val="-3"/>
                <w:sz w:val="22"/>
                <w:szCs w:val="22"/>
                <w:lang w:val="en-GB"/>
              </w:rPr>
              <w:t>. If there is apparent asystole, check the leads and if confirmed use the asystole algorithm. This is all to prevent the cessation of chest compressions during cardiac arrest.</w:t>
            </w:r>
          </w:p>
          <w:p w14:paraId="3F7C82B1"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p>
          <w:p w14:paraId="26AE8C81" w14:textId="77777777" w:rsidR="00932DE8" w:rsidRPr="00B35D73" w:rsidRDefault="00932DE8" w:rsidP="00231FDB">
            <w:pPr>
              <w:tabs>
                <w:tab w:val="left" w:pos="-720"/>
              </w:tabs>
              <w:spacing w:line="276" w:lineRule="auto"/>
              <w:rPr>
                <w:rFonts w:ascii="Verdana" w:hAnsi="Verdana" w:cs="Comic Sans MS"/>
                <w:b/>
                <w:spacing w:val="-3"/>
                <w:sz w:val="24"/>
                <w:szCs w:val="24"/>
                <w:lang w:val="en-GB"/>
              </w:rPr>
            </w:pPr>
            <w:r w:rsidRPr="00B35D73">
              <w:rPr>
                <w:rFonts w:ascii="Verdana" w:hAnsi="Verdana" w:cs="Comic Sans MS"/>
                <w:b/>
                <w:spacing w:val="-3"/>
                <w:sz w:val="24"/>
                <w:szCs w:val="24"/>
                <w:lang w:val="en-GB"/>
              </w:rPr>
              <w:t>Types of Defibrillation</w:t>
            </w:r>
          </w:p>
          <w:p w14:paraId="1151004A"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 xml:space="preserve">Ensure that candidates are aware of the use of AEDs and their limitations in children. An adult AED can be used for a child over 8 years but for a child between </w:t>
            </w:r>
            <w:proofErr w:type="gramStart"/>
            <w:r w:rsidRPr="00B35D73">
              <w:rPr>
                <w:rFonts w:ascii="Verdana" w:hAnsi="Verdana" w:cs="Comic Sans MS"/>
                <w:spacing w:val="-3"/>
                <w:sz w:val="22"/>
                <w:szCs w:val="22"/>
                <w:lang w:val="en-GB"/>
              </w:rPr>
              <w:t>1 and 8 years</w:t>
            </w:r>
            <w:proofErr w:type="gramEnd"/>
            <w:r w:rsidRPr="00B35D73">
              <w:rPr>
                <w:rFonts w:ascii="Verdana" w:hAnsi="Verdana" w:cs="Comic Sans MS"/>
                <w:spacing w:val="-3"/>
                <w:sz w:val="22"/>
                <w:szCs w:val="22"/>
                <w:lang w:val="en-GB"/>
              </w:rPr>
              <w:t xml:space="preserve"> paediatric attenuation pads or leads should be used. For infants of less than one year, a manual defibrillator which can be adjusted to give the correct shock is recommended.  However, if an AED is the only defibrillator available, its use should be considered, preferably with paediatric attenuation pads.  The order preference for defibrillation in infants less than one year is as follows:</w:t>
            </w:r>
          </w:p>
          <w:p w14:paraId="6B84DF09"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1.</w:t>
            </w:r>
            <w:r w:rsidRPr="00B35D73">
              <w:rPr>
                <w:rFonts w:ascii="Verdana" w:hAnsi="Verdana" w:cs="Comic Sans MS"/>
                <w:spacing w:val="-3"/>
                <w:sz w:val="22"/>
                <w:szCs w:val="22"/>
                <w:lang w:val="en-GB"/>
              </w:rPr>
              <w:tab/>
              <w:t>Manual defibrillator</w:t>
            </w:r>
          </w:p>
          <w:p w14:paraId="636D5966"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2.</w:t>
            </w:r>
            <w:r w:rsidRPr="00B35D73">
              <w:rPr>
                <w:rFonts w:ascii="Verdana" w:hAnsi="Verdana" w:cs="Comic Sans MS"/>
                <w:spacing w:val="-3"/>
                <w:sz w:val="22"/>
                <w:szCs w:val="22"/>
                <w:lang w:val="en-GB"/>
              </w:rPr>
              <w:tab/>
              <w:t>AED with dose attenuator</w:t>
            </w:r>
          </w:p>
          <w:p w14:paraId="750B8514"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3.</w:t>
            </w:r>
            <w:r w:rsidRPr="00B35D73">
              <w:rPr>
                <w:rFonts w:ascii="Verdana" w:hAnsi="Verdana" w:cs="Comic Sans MS"/>
                <w:spacing w:val="-3"/>
                <w:sz w:val="22"/>
                <w:szCs w:val="22"/>
                <w:lang w:val="en-GB"/>
              </w:rPr>
              <w:tab/>
              <w:t>AED without dose attenuator</w:t>
            </w:r>
          </w:p>
          <w:p w14:paraId="55FD471A"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p>
          <w:p w14:paraId="709D8D94"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Many AEDs can detect VF/VT in children of all ages and differentiate “shockable” from “non-shockable” rhythms with a high degree of sensitivity and specificity.</w:t>
            </w:r>
          </w:p>
          <w:p w14:paraId="674D5E80" w14:textId="77777777" w:rsidR="00932DE8"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Advise candidates to familiarise themselves with the defibrillator in use at their own institution on their return to their place of work.</w:t>
            </w:r>
          </w:p>
          <w:p w14:paraId="1E2F3888"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p>
          <w:p w14:paraId="14987FB1" w14:textId="77777777" w:rsidR="00932DE8" w:rsidRPr="00B35D73" w:rsidRDefault="00932DE8" w:rsidP="00231FDB">
            <w:pPr>
              <w:tabs>
                <w:tab w:val="left" w:pos="-720"/>
              </w:tabs>
              <w:spacing w:line="276" w:lineRule="auto"/>
              <w:rPr>
                <w:rFonts w:ascii="Verdana" w:hAnsi="Verdana" w:cs="Comic Sans MS"/>
                <w:b/>
                <w:spacing w:val="-3"/>
                <w:sz w:val="24"/>
                <w:szCs w:val="24"/>
                <w:lang w:val="en-GB"/>
              </w:rPr>
            </w:pPr>
            <w:r w:rsidRPr="00B35D73">
              <w:rPr>
                <w:rFonts w:ascii="Verdana" w:hAnsi="Verdana" w:cs="Comic Sans MS"/>
                <w:b/>
                <w:spacing w:val="-3"/>
                <w:sz w:val="24"/>
                <w:szCs w:val="24"/>
                <w:lang w:val="en-GB"/>
              </w:rPr>
              <w:t>Closure</w:t>
            </w:r>
            <w:r>
              <w:rPr>
                <w:rFonts w:ascii="Verdana" w:hAnsi="Verdana" w:cs="Comic Sans MS"/>
                <w:b/>
                <w:spacing w:val="-3"/>
                <w:sz w:val="24"/>
                <w:szCs w:val="24"/>
                <w:lang w:val="en-GB"/>
              </w:rPr>
              <w:t xml:space="preserve"> for manual defibrillation.</w:t>
            </w:r>
          </w:p>
          <w:p w14:paraId="39676B50" w14:textId="77777777" w:rsidR="00932DE8" w:rsidRPr="00BD237F" w:rsidRDefault="00932DE8" w:rsidP="00231FDB">
            <w:pPr>
              <w:tabs>
                <w:tab w:val="left" w:pos="-720"/>
              </w:tabs>
              <w:spacing w:line="276" w:lineRule="auto"/>
              <w:rPr>
                <w:rFonts w:ascii="Verdana" w:hAnsi="Verdana"/>
                <w:spacing w:val="-3"/>
                <w:sz w:val="22"/>
                <w:szCs w:val="22"/>
                <w:lang w:val="en-GB"/>
              </w:rPr>
            </w:pPr>
            <w:r>
              <w:rPr>
                <w:rFonts w:ascii="Verdana" w:hAnsi="Verdana"/>
                <w:spacing w:val="-3"/>
                <w:sz w:val="22"/>
                <w:szCs w:val="22"/>
                <w:lang w:val="en-GB"/>
              </w:rPr>
              <w:t>It is vital to a</w:t>
            </w:r>
            <w:r w:rsidRPr="00FA044D">
              <w:rPr>
                <w:rFonts w:ascii="Verdana" w:hAnsi="Verdana"/>
                <w:spacing w:val="-3"/>
                <w:sz w:val="22"/>
                <w:szCs w:val="22"/>
                <w:lang w:val="en-GB"/>
              </w:rPr>
              <w:t>llow time for questions.</w:t>
            </w:r>
            <w:r>
              <w:rPr>
                <w:rFonts w:ascii="Verdana" w:hAnsi="Verdana"/>
                <w:spacing w:val="-3"/>
                <w:sz w:val="22"/>
                <w:szCs w:val="22"/>
                <w:lang w:val="en-GB"/>
              </w:rPr>
              <w:t xml:space="preserve"> Important concerns may be addressed at this time.</w:t>
            </w:r>
            <w:r w:rsidRPr="00FA044D">
              <w:rPr>
                <w:rFonts w:ascii="Verdana" w:hAnsi="Verdana"/>
                <w:spacing w:val="-3"/>
                <w:sz w:val="22"/>
                <w:szCs w:val="22"/>
                <w:lang w:val="en-GB"/>
              </w:rPr>
              <w:t xml:space="preserve"> There may be issues raised regarding the implications of Covid 19. Laminated guidelines will be available. There will not be time for an extensive discussion. </w:t>
            </w:r>
            <w:r>
              <w:rPr>
                <w:rFonts w:ascii="Verdana" w:hAnsi="Verdana"/>
                <w:spacing w:val="-3"/>
                <w:sz w:val="22"/>
                <w:szCs w:val="22"/>
                <w:lang w:val="en-GB"/>
              </w:rPr>
              <w:t>T</w:t>
            </w:r>
            <w:r w:rsidRPr="00B35D73">
              <w:rPr>
                <w:rFonts w:ascii="Verdana" w:hAnsi="Verdana" w:cs="Comic Sans MS"/>
                <w:spacing w:val="-3"/>
                <w:sz w:val="22"/>
                <w:szCs w:val="22"/>
                <w:lang w:val="en-GB"/>
              </w:rPr>
              <w:t>he session can be closed by having the candidates repeat the sequence used for defibrillation.</w:t>
            </w:r>
          </w:p>
          <w:p w14:paraId="4F8CB6E0" w14:textId="77777777" w:rsidR="00932DE8" w:rsidRPr="00B35D73" w:rsidRDefault="00932DE8" w:rsidP="00231FDB">
            <w:pPr>
              <w:tabs>
                <w:tab w:val="left" w:pos="-720"/>
                <w:tab w:val="left" w:pos="1335"/>
              </w:tabs>
              <w:spacing w:line="276" w:lineRule="auto"/>
              <w:rPr>
                <w:rFonts w:ascii="Verdana" w:hAnsi="Verdana" w:cs="Comic Sans MS"/>
                <w:spacing w:val="-3"/>
                <w:sz w:val="22"/>
                <w:szCs w:val="22"/>
                <w:lang w:val="en-GB"/>
              </w:rPr>
            </w:pPr>
          </w:p>
          <w:p w14:paraId="64508EE8" w14:textId="77777777" w:rsidR="00932DE8" w:rsidRPr="00B35D73" w:rsidRDefault="00932DE8" w:rsidP="009B6DC1">
            <w:pPr>
              <w:tabs>
                <w:tab w:val="left" w:pos="-720"/>
                <w:tab w:val="left" w:pos="1335"/>
              </w:tabs>
              <w:spacing w:line="276" w:lineRule="auto"/>
              <w:rPr>
                <w:rFonts w:ascii="Verdana" w:hAnsi="Verdana" w:cs="Comic Sans MS"/>
                <w:b/>
                <w:spacing w:val="-3"/>
                <w:sz w:val="24"/>
                <w:szCs w:val="24"/>
                <w:lang w:val="en-GB"/>
              </w:rPr>
            </w:pPr>
            <w:r w:rsidRPr="00B35D73">
              <w:rPr>
                <w:rFonts w:ascii="Verdana" w:hAnsi="Verdana" w:cs="Comic Sans MS"/>
                <w:b/>
                <w:spacing w:val="-3"/>
                <w:sz w:val="24"/>
                <w:szCs w:val="24"/>
                <w:lang w:val="en-GB"/>
              </w:rPr>
              <w:t>Assessment Technique</w:t>
            </w:r>
          </w:p>
          <w:p w14:paraId="01874AD4" w14:textId="77777777" w:rsidR="00932DE8" w:rsidRPr="00B35D73" w:rsidRDefault="00932DE8" w:rsidP="00231FDB">
            <w:pPr>
              <w:tabs>
                <w:tab w:val="left" w:pos="-720"/>
              </w:tabs>
              <w:spacing w:line="276" w:lineRule="auto"/>
              <w:rPr>
                <w:rFonts w:ascii="Verdana" w:hAnsi="Verdana" w:cs="Comic Sans MS"/>
                <w:spacing w:val="-3"/>
                <w:sz w:val="22"/>
                <w:szCs w:val="22"/>
                <w:lang w:val="en-GB"/>
              </w:rPr>
            </w:pPr>
            <w:r w:rsidRPr="00B35D73">
              <w:rPr>
                <w:rFonts w:ascii="Verdana" w:hAnsi="Verdana" w:cs="Comic Sans MS"/>
                <w:spacing w:val="-3"/>
                <w:sz w:val="22"/>
                <w:szCs w:val="22"/>
                <w:lang w:val="en-GB"/>
              </w:rPr>
              <w:t>Candidates will be formally assessed during the testing station later in the course.</w:t>
            </w:r>
          </w:p>
        </w:tc>
      </w:tr>
    </w:tbl>
    <w:p w14:paraId="5DEFB116" w14:textId="77777777" w:rsidR="009B6DC1" w:rsidRDefault="009B6DC1" w:rsidP="00FD37A9">
      <w:pPr>
        <w:tabs>
          <w:tab w:val="center" w:pos="4513"/>
        </w:tabs>
        <w:spacing w:line="240" w:lineRule="atLeast"/>
        <w:rPr>
          <w:rFonts w:ascii="Verdana" w:hAnsi="Verdana" w:cs="Comic Sans MS"/>
          <w:b/>
          <w:bCs/>
          <w:spacing w:val="-3"/>
          <w:sz w:val="26"/>
          <w:szCs w:val="26"/>
          <w:lang w:val="en-GB"/>
        </w:rPr>
      </w:pPr>
    </w:p>
    <w:p w14:paraId="4F69711B" w14:textId="77777777" w:rsidR="0094696E" w:rsidRPr="00FD37A9" w:rsidRDefault="0094696E" w:rsidP="00FD37A9">
      <w:pPr>
        <w:pStyle w:val="Heading1"/>
        <w:numPr>
          <w:ilvl w:val="0"/>
          <w:numId w:val="0"/>
        </w:numPr>
        <w:tabs>
          <w:tab w:val="left" w:pos="0"/>
          <w:tab w:val="left" w:pos="426"/>
          <w:tab w:val="left" w:pos="851"/>
        </w:tabs>
        <w:ind w:left="720"/>
        <w:jc w:val="left"/>
        <w:rPr>
          <w:rFonts w:ascii="Verdana" w:hAnsi="Verdana"/>
          <w:sz w:val="22"/>
          <w:szCs w:val="22"/>
        </w:rPr>
      </w:pPr>
    </w:p>
    <w:p w14:paraId="1B250A07" w14:textId="77777777" w:rsidR="0094696E" w:rsidRDefault="0094696E"/>
    <w:sectPr w:rsidR="0094696E" w:rsidSect="00F519B7">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2" w:left="1276" w:header="720" w:footer="232" w:gutter="0"/>
      <w:cols w:space="720"/>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7562" w14:textId="77777777" w:rsidR="00231FDB" w:rsidRDefault="00231FDB">
      <w:r>
        <w:separator/>
      </w:r>
    </w:p>
  </w:endnote>
  <w:endnote w:type="continuationSeparator" w:id="0">
    <w:p w14:paraId="6597C645" w14:textId="77777777" w:rsidR="00231FDB" w:rsidRDefault="0023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eridien-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106B" w14:textId="77777777" w:rsidR="00F519B7" w:rsidRDefault="00F51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7938" w14:textId="77777777" w:rsidR="00492921" w:rsidRPr="00855D48" w:rsidRDefault="00A9538F" w:rsidP="00FD37A9">
    <w:pPr>
      <w:pStyle w:val="Footer"/>
      <w:jc w:val="right"/>
      <w:rPr>
        <w:rFonts w:ascii="Calibri" w:hAnsi="Calibri"/>
        <w:sz w:val="18"/>
        <w:szCs w:val="18"/>
      </w:rPr>
    </w:pPr>
    <w:r>
      <w:rPr>
        <w:rFonts w:ascii="Calibri" w:hAnsi="Calibri"/>
        <w:sz w:val="18"/>
        <w:szCs w:val="18"/>
      </w:rPr>
      <w:t>July 2020</w:t>
    </w:r>
  </w:p>
  <w:p w14:paraId="043815D1" w14:textId="77777777" w:rsidR="00492921" w:rsidRDefault="00492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FD80" w14:textId="77777777" w:rsidR="00F519B7" w:rsidRDefault="00F51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73A0" w14:textId="77777777" w:rsidR="00231FDB" w:rsidRDefault="00231FDB">
      <w:r>
        <w:separator/>
      </w:r>
    </w:p>
  </w:footnote>
  <w:footnote w:type="continuationSeparator" w:id="0">
    <w:p w14:paraId="074B682F" w14:textId="77777777" w:rsidR="00231FDB" w:rsidRDefault="0023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83E1" w14:textId="77777777" w:rsidR="00F519B7" w:rsidRDefault="00F51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1B1C" w14:textId="77777777" w:rsidR="0094696E" w:rsidRDefault="00231FDB">
    <w:pPr>
      <w:pStyle w:val="Header"/>
      <w:rPr>
        <w:rFonts w:ascii="Calibri" w:hAnsi="Calibri"/>
        <w:color w:val="7F7F7F"/>
        <w:sz w:val="22"/>
        <w:szCs w:val="22"/>
      </w:rPr>
    </w:pPr>
    <w:r>
      <w:rPr>
        <w:rFonts w:ascii="Calibri" w:hAnsi="Calibri"/>
        <w:noProof/>
        <w:color w:val="7F7F7F"/>
        <w:sz w:val="22"/>
        <w:szCs w:val="22"/>
        <w:lang w:eastAsia="en-AU"/>
      </w:rPr>
      <w:pict w14:anchorId="559BD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2.45pt;margin-top:-12.8pt;width:85.8pt;height:51.55pt;z-index:-251658752;mso-wrap-edited:f" wrapcoords="-117 0 -117 21405 21600 21405 21600 0 -117 0">
          <v:imagedata r:id="rId1" o:title=""/>
          <w10:wrap type="tight"/>
        </v:shape>
      </w:pict>
    </w:r>
    <w:r w:rsidR="0094696E">
      <w:rPr>
        <w:rFonts w:ascii="Calibri" w:hAnsi="Calibri"/>
        <w:color w:val="7F7F7F"/>
        <w:sz w:val="22"/>
        <w:szCs w:val="22"/>
      </w:rPr>
      <w:t>APLS</w:t>
    </w:r>
    <w:r w:rsidR="00492921">
      <w:rPr>
        <w:rFonts w:ascii="Calibri" w:hAnsi="Calibri"/>
        <w:color w:val="7F7F7F"/>
        <w:sz w:val="22"/>
        <w:szCs w:val="22"/>
      </w:rPr>
      <w:t xml:space="preserve"> ANZ</w:t>
    </w:r>
    <w:r w:rsidR="0094696E">
      <w:rPr>
        <w:rFonts w:ascii="Calibri" w:hAnsi="Calibri"/>
        <w:color w:val="7F7F7F"/>
        <w:sz w:val="22"/>
        <w:szCs w:val="22"/>
      </w:rPr>
      <w:t xml:space="preserve"> </w:t>
    </w:r>
    <w:r w:rsidR="00FD37A9">
      <w:rPr>
        <w:rFonts w:ascii="Calibri" w:hAnsi="Calibri"/>
        <w:color w:val="7F7F7F"/>
        <w:sz w:val="22"/>
        <w:szCs w:val="22"/>
      </w:rPr>
      <w:t>6</w:t>
    </w:r>
    <w:r w:rsidR="0094696E">
      <w:rPr>
        <w:rFonts w:ascii="Calibri" w:hAnsi="Calibri"/>
        <w:color w:val="7F7F7F"/>
        <w:sz w:val="22"/>
        <w:szCs w:val="22"/>
        <w:vertAlign w:val="superscript"/>
      </w:rPr>
      <w:t>th</w:t>
    </w:r>
    <w:r w:rsidR="0094696E">
      <w:rPr>
        <w:rFonts w:ascii="Calibri" w:hAnsi="Calibri"/>
        <w:color w:val="7F7F7F"/>
        <w:sz w:val="22"/>
        <w:szCs w:val="22"/>
      </w:rPr>
      <w:t xml:space="preserve"> Edition Course Materials</w:t>
    </w:r>
  </w:p>
  <w:p w14:paraId="3136DF22" w14:textId="7860EB5D" w:rsidR="0094696E" w:rsidRDefault="00F519B7">
    <w:pPr>
      <w:pStyle w:val="Header"/>
      <w:rPr>
        <w:rFonts w:ascii="Calibri" w:hAnsi="Calibri"/>
        <w:color w:val="7F7F7F"/>
        <w:sz w:val="22"/>
        <w:szCs w:val="22"/>
      </w:rPr>
    </w:pPr>
    <w:r>
      <w:rPr>
        <w:rFonts w:ascii="Calibri" w:hAnsi="Calibri"/>
        <w:color w:val="7F7F7F"/>
        <w:sz w:val="22"/>
        <w:szCs w:val="22"/>
      </w:rPr>
      <w:t xml:space="preserve">PLS </w:t>
    </w:r>
    <w:r w:rsidR="0094696E">
      <w:rPr>
        <w:rFonts w:ascii="Calibri" w:hAnsi="Calibri"/>
        <w:color w:val="7F7F7F"/>
        <w:sz w:val="22"/>
        <w:szCs w:val="22"/>
      </w:rPr>
      <w:t>Skill Stations – Defibrillation and cardiac arrest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66B6" w14:textId="77777777" w:rsidR="00F519B7" w:rsidRDefault="00F5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AC3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3"/>
    <w:multiLevelType w:val="multilevel"/>
    <w:tmpl w:val="00000003"/>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11D67A1"/>
    <w:multiLevelType w:val="hybridMultilevel"/>
    <w:tmpl w:val="61FA2ADE"/>
    <w:lvl w:ilvl="0" w:tplc="BB5E805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18616CCB"/>
    <w:multiLevelType w:val="hybridMultilevel"/>
    <w:tmpl w:val="CA2C8F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alibri"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alibri"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19237728"/>
    <w:multiLevelType w:val="hybridMultilevel"/>
    <w:tmpl w:val="70640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libri"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libri"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031F85"/>
    <w:multiLevelType w:val="hybridMultilevel"/>
    <w:tmpl w:val="ED52E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534197"/>
    <w:multiLevelType w:val="hybridMultilevel"/>
    <w:tmpl w:val="0F882F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41FB6AA0"/>
    <w:multiLevelType w:val="hybridMultilevel"/>
    <w:tmpl w:val="AB7A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15AA6"/>
    <w:multiLevelType w:val="hybridMultilevel"/>
    <w:tmpl w:val="D95A0A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15"/>
  </w:num>
  <w:num w:numId="11">
    <w:abstractNumId w:val="14"/>
  </w:num>
  <w:num w:numId="12">
    <w:abstractNumId w:val="10"/>
  </w:num>
  <w:num w:numId="13">
    <w:abstractNumId w:val="11"/>
  </w:num>
  <w:num w:numId="14">
    <w:abstractNumId w:val="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41"/>
    <w:rsid w:val="0000328D"/>
    <w:rsid w:val="000D11B1"/>
    <w:rsid w:val="000D27A4"/>
    <w:rsid w:val="00231FDB"/>
    <w:rsid w:val="00272125"/>
    <w:rsid w:val="00287B1D"/>
    <w:rsid w:val="002C24C6"/>
    <w:rsid w:val="00356648"/>
    <w:rsid w:val="003A2527"/>
    <w:rsid w:val="00492921"/>
    <w:rsid w:val="004C70F2"/>
    <w:rsid w:val="00507248"/>
    <w:rsid w:val="006A5B5D"/>
    <w:rsid w:val="006E573D"/>
    <w:rsid w:val="00803417"/>
    <w:rsid w:val="008842CA"/>
    <w:rsid w:val="00932DE8"/>
    <w:rsid w:val="0094696E"/>
    <w:rsid w:val="009B6DC1"/>
    <w:rsid w:val="00A94936"/>
    <w:rsid w:val="00A9538F"/>
    <w:rsid w:val="00D514A7"/>
    <w:rsid w:val="00E02C47"/>
    <w:rsid w:val="00E13FD2"/>
    <w:rsid w:val="00E871E0"/>
    <w:rsid w:val="00F519B7"/>
    <w:rsid w:val="00FD3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F7ACEA5"/>
  <w15:chartTrackingRefBased/>
  <w15:docId w15:val="{22C7CBB1-8171-4651-949B-B3330AF8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FE3"/>
    <w:pPr>
      <w:suppressAutoHyphens/>
    </w:pPr>
    <w:rPr>
      <w:kern w:val="1"/>
      <w:lang w:eastAsia="ar-SA"/>
    </w:rPr>
  </w:style>
  <w:style w:type="paragraph" w:styleId="Heading1">
    <w:name w:val="heading 1"/>
    <w:basedOn w:val="Normal"/>
    <w:next w:val="BodyText"/>
    <w:qFormat/>
    <w:rsid w:val="001F0FE3"/>
    <w:pPr>
      <w:keepNext/>
      <w:numPr>
        <w:numId w:val="1"/>
      </w:numPr>
      <w:jc w:val="center"/>
      <w:outlineLvl w:val="0"/>
    </w:pPr>
    <w:rPr>
      <w:b/>
    </w:rPr>
  </w:style>
  <w:style w:type="paragraph" w:styleId="Heading2">
    <w:name w:val="heading 2"/>
    <w:basedOn w:val="Normal"/>
    <w:next w:val="BodyText"/>
    <w:qFormat/>
    <w:rsid w:val="001F0FE3"/>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1F0FE3"/>
    <w:rPr>
      <w:rFonts w:ascii="Symbol" w:hAnsi="Symbol"/>
    </w:rPr>
  </w:style>
  <w:style w:type="character" w:customStyle="1" w:styleId="Absatz-Standardschriftart">
    <w:name w:val="Absatz-Standardschriftart"/>
    <w:rsid w:val="001F0FE3"/>
  </w:style>
  <w:style w:type="character" w:customStyle="1" w:styleId="WW-Absatz-Standardschriftart">
    <w:name w:val="WW-Absatz-Standardschriftart"/>
    <w:rsid w:val="001F0FE3"/>
  </w:style>
  <w:style w:type="character" w:customStyle="1" w:styleId="WW8Num7z0">
    <w:name w:val="WW8Num7z0"/>
    <w:rsid w:val="001F0FE3"/>
    <w:rPr>
      <w:rFonts w:ascii="Symbol" w:hAnsi="Symbol"/>
    </w:rPr>
  </w:style>
  <w:style w:type="character" w:customStyle="1" w:styleId="FootnoteReference1">
    <w:name w:val="Footnote Reference1"/>
    <w:rsid w:val="001F0FE3"/>
    <w:rPr>
      <w:vertAlign w:val="superscript"/>
    </w:rPr>
  </w:style>
  <w:style w:type="character" w:customStyle="1" w:styleId="EndnoteReference1">
    <w:name w:val="Endnote Reference1"/>
    <w:rsid w:val="001F0FE3"/>
    <w:rPr>
      <w:vertAlign w:val="superscript"/>
    </w:rPr>
  </w:style>
  <w:style w:type="character" w:customStyle="1" w:styleId="FooterChar">
    <w:name w:val="Footer Char"/>
    <w:uiPriority w:val="99"/>
    <w:rsid w:val="001F0FE3"/>
    <w:rPr>
      <w:rFonts w:cs="Times New Roman"/>
    </w:rPr>
  </w:style>
  <w:style w:type="character" w:customStyle="1" w:styleId="BalloonTextChar">
    <w:name w:val="Balloon Text Char"/>
    <w:rsid w:val="001F0FE3"/>
    <w:rPr>
      <w:rFonts w:ascii="Tahoma" w:hAnsi="Tahoma" w:cs="Tahoma"/>
      <w:sz w:val="16"/>
      <w:szCs w:val="16"/>
    </w:rPr>
  </w:style>
  <w:style w:type="character" w:customStyle="1" w:styleId="PlainTextChar">
    <w:name w:val="Plain Text Char"/>
    <w:uiPriority w:val="99"/>
    <w:rsid w:val="001F0FE3"/>
    <w:rPr>
      <w:rFonts w:ascii="Consolas" w:eastAsia="Times New Roman" w:hAnsi="Consolas" w:cs="Times New Roman"/>
      <w:sz w:val="21"/>
      <w:szCs w:val="21"/>
    </w:rPr>
  </w:style>
  <w:style w:type="character" w:customStyle="1" w:styleId="Heading2Char">
    <w:name w:val="Heading 2 Char"/>
    <w:rsid w:val="001F0FE3"/>
    <w:rPr>
      <w:rFonts w:ascii="Cambria" w:hAnsi="Cambria" w:cs="Times New Roman"/>
      <w:b/>
      <w:bCs/>
      <w:i/>
      <w:iCs/>
      <w:sz w:val="28"/>
      <w:szCs w:val="28"/>
    </w:rPr>
  </w:style>
  <w:style w:type="character" w:customStyle="1" w:styleId="CommentReference1">
    <w:name w:val="Comment Reference1"/>
    <w:rsid w:val="001F0FE3"/>
    <w:rPr>
      <w:rFonts w:cs="Times New Roman"/>
      <w:sz w:val="16"/>
      <w:szCs w:val="16"/>
    </w:rPr>
  </w:style>
  <w:style w:type="character" w:customStyle="1" w:styleId="CommentTextChar">
    <w:name w:val="Comment Text Char"/>
    <w:rsid w:val="001F0FE3"/>
    <w:rPr>
      <w:rFonts w:ascii="Courier" w:hAnsi="Courier" w:cs="Courier"/>
      <w:lang w:val="en-US"/>
    </w:rPr>
  </w:style>
  <w:style w:type="paragraph" w:customStyle="1" w:styleId="Heading">
    <w:name w:val="Heading"/>
    <w:basedOn w:val="Normal"/>
    <w:next w:val="BodyText"/>
    <w:rsid w:val="001F0FE3"/>
    <w:pPr>
      <w:keepNext/>
      <w:spacing w:before="240" w:after="120"/>
    </w:pPr>
    <w:rPr>
      <w:rFonts w:ascii="Arial" w:eastAsia="MS Mincho" w:hAnsi="Arial" w:cs="Tahoma"/>
      <w:sz w:val="28"/>
      <w:szCs w:val="28"/>
    </w:rPr>
  </w:style>
  <w:style w:type="paragraph" w:styleId="BodyText">
    <w:name w:val="Body Text"/>
    <w:basedOn w:val="Normal"/>
    <w:rsid w:val="001F0FE3"/>
    <w:pPr>
      <w:spacing w:after="120"/>
    </w:pPr>
  </w:style>
  <w:style w:type="paragraph" w:styleId="List">
    <w:name w:val="List"/>
    <w:basedOn w:val="BodyText"/>
    <w:rsid w:val="001F0FE3"/>
    <w:rPr>
      <w:rFonts w:cs="Tahoma"/>
    </w:rPr>
  </w:style>
  <w:style w:type="paragraph" w:styleId="Caption">
    <w:name w:val="caption"/>
    <w:basedOn w:val="Normal"/>
    <w:qFormat/>
    <w:rsid w:val="001F0FE3"/>
    <w:pPr>
      <w:suppressLineNumbers/>
      <w:spacing w:before="120" w:after="120"/>
    </w:pPr>
    <w:rPr>
      <w:rFonts w:cs="Tahoma"/>
      <w:i/>
      <w:iCs/>
      <w:sz w:val="24"/>
      <w:szCs w:val="24"/>
    </w:rPr>
  </w:style>
  <w:style w:type="paragraph" w:customStyle="1" w:styleId="Index">
    <w:name w:val="Index"/>
    <w:basedOn w:val="Normal"/>
    <w:rsid w:val="001F0FE3"/>
    <w:pPr>
      <w:suppressLineNumbers/>
    </w:pPr>
    <w:rPr>
      <w:rFonts w:cs="Tahoma"/>
    </w:rPr>
  </w:style>
  <w:style w:type="paragraph" w:customStyle="1" w:styleId="Caption1">
    <w:name w:val="Caption1"/>
    <w:basedOn w:val="Normal"/>
    <w:rsid w:val="001F0FE3"/>
    <w:pPr>
      <w:suppressLineNumbers/>
      <w:spacing w:before="120" w:after="120"/>
    </w:pPr>
    <w:rPr>
      <w:rFonts w:cs="Tahoma"/>
      <w:i/>
      <w:iCs/>
      <w:sz w:val="24"/>
      <w:szCs w:val="24"/>
    </w:rPr>
  </w:style>
  <w:style w:type="paragraph" w:styleId="DocumentMap">
    <w:name w:val="Document Map"/>
    <w:basedOn w:val="Normal"/>
    <w:semiHidden/>
    <w:rsid w:val="001F0FE3"/>
    <w:pPr>
      <w:shd w:val="clear" w:color="auto" w:fill="000080"/>
    </w:pPr>
    <w:rPr>
      <w:rFonts w:ascii="Tahoma" w:hAnsi="Tahoma"/>
    </w:rPr>
  </w:style>
  <w:style w:type="paragraph" w:styleId="Title">
    <w:name w:val="Title"/>
    <w:basedOn w:val="Normal"/>
    <w:next w:val="Subtitle"/>
    <w:qFormat/>
    <w:rsid w:val="001F0FE3"/>
    <w:pPr>
      <w:pBdr>
        <w:top w:val="single" w:sz="4" w:space="1" w:color="000000"/>
        <w:left w:val="single" w:sz="4" w:space="4" w:color="000000"/>
        <w:bottom w:val="single" w:sz="4" w:space="1" w:color="000000"/>
        <w:right w:val="single" w:sz="4" w:space="4" w:color="000000"/>
      </w:pBdr>
      <w:shd w:val="clear" w:color="auto" w:fill="000000"/>
      <w:jc w:val="center"/>
    </w:pPr>
    <w:rPr>
      <w:b/>
      <w:bCs/>
      <w:sz w:val="24"/>
      <w:szCs w:val="36"/>
    </w:rPr>
  </w:style>
  <w:style w:type="paragraph" w:styleId="Subtitle">
    <w:name w:val="Subtitle"/>
    <w:basedOn w:val="Heading"/>
    <w:next w:val="BodyText"/>
    <w:qFormat/>
    <w:rsid w:val="001F0FE3"/>
    <w:pPr>
      <w:jc w:val="center"/>
    </w:pPr>
    <w:rPr>
      <w:i/>
      <w:iCs/>
    </w:rPr>
  </w:style>
  <w:style w:type="paragraph" w:styleId="Header">
    <w:name w:val="header"/>
    <w:basedOn w:val="Normal"/>
    <w:rsid w:val="001F0FE3"/>
    <w:pPr>
      <w:suppressLineNumbers/>
      <w:tabs>
        <w:tab w:val="center" w:pos="4153"/>
        <w:tab w:val="right" w:pos="8306"/>
      </w:tabs>
    </w:pPr>
  </w:style>
  <w:style w:type="paragraph" w:styleId="Footer">
    <w:name w:val="footer"/>
    <w:basedOn w:val="Normal"/>
    <w:uiPriority w:val="99"/>
    <w:rsid w:val="001F0FE3"/>
    <w:pPr>
      <w:suppressLineNumbers/>
      <w:tabs>
        <w:tab w:val="center" w:pos="4153"/>
        <w:tab w:val="right" w:pos="8306"/>
      </w:tabs>
    </w:pPr>
  </w:style>
  <w:style w:type="paragraph" w:customStyle="1" w:styleId="FootnoteText1">
    <w:name w:val="Footnote Text1"/>
    <w:basedOn w:val="Normal"/>
    <w:rsid w:val="001F0FE3"/>
    <w:pPr>
      <w:suppressLineNumbers/>
      <w:ind w:left="283" w:hanging="283"/>
    </w:pPr>
  </w:style>
  <w:style w:type="paragraph" w:customStyle="1" w:styleId="EndnoteText1">
    <w:name w:val="Endnote Text1"/>
    <w:basedOn w:val="Normal"/>
    <w:rsid w:val="001F0FE3"/>
    <w:pPr>
      <w:suppressLineNumbers/>
      <w:ind w:left="283" w:hanging="283"/>
    </w:pPr>
  </w:style>
  <w:style w:type="paragraph" w:styleId="BalloonText">
    <w:name w:val="Balloon Text"/>
    <w:basedOn w:val="Normal"/>
    <w:semiHidden/>
    <w:rsid w:val="001F0FE3"/>
    <w:rPr>
      <w:rFonts w:ascii="Tahoma" w:hAnsi="Tahoma" w:cs="Tahoma"/>
      <w:sz w:val="16"/>
      <w:szCs w:val="16"/>
    </w:rPr>
  </w:style>
  <w:style w:type="paragraph" w:styleId="PlainText">
    <w:name w:val="Plain Text"/>
    <w:basedOn w:val="Normal"/>
    <w:uiPriority w:val="99"/>
    <w:rsid w:val="001F0FE3"/>
    <w:rPr>
      <w:rFonts w:ascii="Consolas" w:hAnsi="Consolas"/>
      <w:sz w:val="21"/>
      <w:szCs w:val="21"/>
    </w:rPr>
  </w:style>
  <w:style w:type="paragraph" w:customStyle="1" w:styleId="CommentText1">
    <w:name w:val="Comment Text1"/>
    <w:basedOn w:val="Normal"/>
    <w:rsid w:val="001F0FE3"/>
    <w:rPr>
      <w:rFonts w:ascii="Courier" w:hAnsi="Courier" w:cs="Courier"/>
      <w:lang w:val="en-US"/>
    </w:rPr>
  </w:style>
  <w:style w:type="paragraph" w:styleId="MediumGrid1-Accent2">
    <w:name w:val="Medium Grid 1 Accent 2"/>
    <w:basedOn w:val="Normal"/>
    <w:uiPriority w:val="34"/>
    <w:qFormat/>
    <w:rsid w:val="001F0FE3"/>
    <w:pPr>
      <w:ind w:left="720"/>
    </w:pPr>
    <w:rPr>
      <w:rFonts w:ascii="Courier" w:hAnsi="Courier" w:cs="Courier"/>
      <w:sz w:val="24"/>
      <w:szCs w:val="24"/>
      <w:lang w:val="en-US"/>
    </w:rPr>
  </w:style>
  <w:style w:type="character" w:styleId="CommentReference">
    <w:name w:val="annotation reference"/>
    <w:rsid w:val="00F801DF"/>
    <w:rPr>
      <w:sz w:val="16"/>
      <w:szCs w:val="16"/>
    </w:rPr>
  </w:style>
  <w:style w:type="paragraph" w:styleId="CommentText">
    <w:name w:val="annotation text"/>
    <w:basedOn w:val="Normal"/>
    <w:link w:val="CommentTextChar1"/>
    <w:rsid w:val="00F801DF"/>
    <w:rPr>
      <w:lang w:val="x-none"/>
    </w:rPr>
  </w:style>
  <w:style w:type="character" w:customStyle="1" w:styleId="CommentTextChar1">
    <w:name w:val="Comment Text Char1"/>
    <w:link w:val="CommentText"/>
    <w:rsid w:val="00F801DF"/>
    <w:rPr>
      <w:kern w:val="1"/>
      <w:lang w:eastAsia="ar-SA"/>
    </w:rPr>
  </w:style>
  <w:style w:type="paragraph" w:styleId="CommentSubject">
    <w:name w:val="annotation subject"/>
    <w:basedOn w:val="CommentText"/>
    <w:next w:val="CommentText"/>
    <w:link w:val="CommentSubjectChar"/>
    <w:rsid w:val="00F801DF"/>
    <w:rPr>
      <w:b/>
      <w:bCs/>
    </w:rPr>
  </w:style>
  <w:style w:type="character" w:customStyle="1" w:styleId="CommentSubjectChar">
    <w:name w:val="Comment Subject Char"/>
    <w:link w:val="CommentSubject"/>
    <w:rsid w:val="00F801DF"/>
    <w:rPr>
      <w:b/>
      <w:bCs/>
      <w:kern w:val="1"/>
      <w:lang w:eastAsia="ar-SA"/>
    </w:rPr>
  </w:style>
  <w:style w:type="table" w:styleId="TableGrid">
    <w:name w:val="Table Grid"/>
    <w:basedOn w:val="TableNormal"/>
    <w:uiPriority w:val="59"/>
    <w:locked/>
    <w:rsid w:val="0093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29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ADVANCED PAEDIATRIC LIFE SUPPORT</vt:lpstr>
    </vt:vector>
  </TitlesOfParts>
  <Company>sesiahs</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PAEDIATRIC LIFE SUPPORT</dc:title>
  <dc:subject/>
  <dc:creator>Sandy Willis</dc:creator>
  <cp:keywords>Revised 19th April 2012; Revised 18 June 2012</cp:keywords>
  <cp:lastModifiedBy>Jane Stanford</cp:lastModifiedBy>
  <cp:revision>2</cp:revision>
  <cp:lastPrinted>2012-06-18T02:02:00Z</cp:lastPrinted>
  <dcterms:created xsi:type="dcterms:W3CDTF">2020-07-06T06:58:00Z</dcterms:created>
  <dcterms:modified xsi:type="dcterms:W3CDTF">2020-07-06T06:58:00Z</dcterms:modified>
</cp:coreProperties>
</file>