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EEF13" w14:textId="77777777" w:rsidR="0060026F" w:rsidRDefault="0060026F" w:rsidP="0060026F">
      <w:pPr>
        <w:ind w:left="-142"/>
        <w:rPr>
          <w:rFonts w:ascii="Verdana" w:hAnsi="Verdana"/>
        </w:rPr>
      </w:pPr>
    </w:p>
    <w:p w14:paraId="14A66680" w14:textId="77777777" w:rsidR="0060026F" w:rsidRPr="005E2E33" w:rsidRDefault="0060026F" w:rsidP="0060026F">
      <w:pPr>
        <w:ind w:left="-142"/>
        <w:rPr>
          <w:rFonts w:ascii="Verdana" w:hAnsi="Verdana"/>
        </w:rPr>
      </w:pPr>
      <w:r>
        <w:rPr>
          <w:rFonts w:ascii="Verdana" w:hAnsi="Verdana"/>
        </w:rPr>
        <w:t>Slide 3</w:t>
      </w:r>
      <w:r w:rsidRPr="00C21D7D">
        <w:rPr>
          <w:rFonts w:ascii="Verdana" w:hAnsi="Verdana"/>
        </w:rPr>
        <w:t xml:space="preserve"> </w:t>
      </w:r>
      <w:r>
        <w:rPr>
          <w:rFonts w:ascii="Verdana" w:hAnsi="Verdana"/>
        </w:rPr>
        <w:t>Activity</w:t>
      </w:r>
    </w:p>
    <w:p w14:paraId="4EB6F1A0" w14:textId="77777777" w:rsidR="0060026F" w:rsidRDefault="0060026F" w:rsidP="0060026F">
      <w:pPr>
        <w:ind w:left="-142"/>
      </w:pPr>
    </w:p>
    <w:p w14:paraId="5B6058A5" w14:textId="77777777" w:rsidR="0060026F" w:rsidRPr="005E2E33" w:rsidRDefault="0060026F" w:rsidP="0060026F">
      <w:pPr>
        <w:ind w:left="-142"/>
        <w:rPr>
          <w:rFonts w:ascii="Verdana" w:hAnsi="Verdana"/>
          <w:sz w:val="28"/>
          <w:szCs w:val="28"/>
        </w:rPr>
      </w:pPr>
      <w:r w:rsidRPr="005E2E33">
        <w:rPr>
          <w:rFonts w:ascii="Verdana" w:hAnsi="Verdana"/>
          <w:b/>
          <w:bCs/>
          <w:sz w:val="28"/>
          <w:szCs w:val="28"/>
          <w:lang w:val="en-US"/>
        </w:rPr>
        <w:t xml:space="preserve">Write down three reasons to have a structured approach to </w:t>
      </w:r>
      <w:r>
        <w:rPr>
          <w:rFonts w:ascii="Verdana" w:hAnsi="Verdana"/>
          <w:b/>
          <w:bCs/>
          <w:sz w:val="28"/>
          <w:szCs w:val="28"/>
          <w:lang w:val="en-US"/>
        </w:rPr>
        <w:t xml:space="preserve">managing </w:t>
      </w:r>
      <w:r w:rsidRPr="005E2E33">
        <w:rPr>
          <w:rFonts w:ascii="Verdana" w:hAnsi="Verdana"/>
          <w:b/>
          <w:bCs/>
          <w:sz w:val="28"/>
          <w:szCs w:val="28"/>
          <w:lang w:val="en-US"/>
        </w:rPr>
        <w:t>a serious ill child.</w:t>
      </w:r>
    </w:p>
    <w:p w14:paraId="1A35A3C3" w14:textId="77777777" w:rsidR="0060026F" w:rsidRPr="005F0D32" w:rsidRDefault="0060026F" w:rsidP="0060026F">
      <w:pPr>
        <w:ind w:left="-142"/>
        <w:rPr>
          <w:sz w:val="32"/>
          <w:szCs w:val="3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060"/>
      </w:tblGrid>
      <w:tr w:rsidR="0060026F" w:rsidRPr="005F0D32" w14:paraId="7C4E51EA" w14:textId="77777777" w:rsidTr="0060026F">
        <w:trPr>
          <w:trHeight w:val="1172"/>
        </w:trPr>
        <w:tc>
          <w:tcPr>
            <w:tcW w:w="9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81FF2" w14:textId="77777777" w:rsidR="0060026F" w:rsidRPr="005F0D32" w:rsidRDefault="0060026F" w:rsidP="0060026F">
            <w:pPr>
              <w:pStyle w:val="ListParagraph"/>
              <w:numPr>
                <w:ilvl w:val="0"/>
                <w:numId w:val="1"/>
              </w:numPr>
              <w:spacing w:before="120" w:after="480"/>
              <w:ind w:left="714" w:hanging="357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60026F" w:rsidRPr="005F0D32" w14:paraId="77561B0E" w14:textId="77777777" w:rsidTr="0060026F">
        <w:trPr>
          <w:trHeight w:val="1264"/>
        </w:trPr>
        <w:tc>
          <w:tcPr>
            <w:tcW w:w="9270" w:type="dxa"/>
            <w:tcBorders>
              <w:left w:val="nil"/>
              <w:right w:val="nil"/>
            </w:tcBorders>
          </w:tcPr>
          <w:p w14:paraId="63A97764" w14:textId="77777777" w:rsidR="0060026F" w:rsidRPr="005F0D32" w:rsidRDefault="0060026F" w:rsidP="0060026F">
            <w:pPr>
              <w:pStyle w:val="ListParagraph"/>
              <w:numPr>
                <w:ilvl w:val="0"/>
                <w:numId w:val="1"/>
              </w:numPr>
              <w:spacing w:before="120" w:after="480"/>
              <w:ind w:left="714" w:hanging="357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60026F" w:rsidRPr="005F0D32" w14:paraId="1578605B" w14:textId="77777777" w:rsidTr="0060026F">
        <w:trPr>
          <w:trHeight w:val="1125"/>
        </w:trPr>
        <w:tc>
          <w:tcPr>
            <w:tcW w:w="9270" w:type="dxa"/>
            <w:tcBorders>
              <w:left w:val="nil"/>
              <w:right w:val="nil"/>
            </w:tcBorders>
          </w:tcPr>
          <w:p w14:paraId="3D58DF39" w14:textId="77777777" w:rsidR="0060026F" w:rsidRPr="005F0D32" w:rsidRDefault="0060026F" w:rsidP="0060026F">
            <w:pPr>
              <w:pStyle w:val="ListParagraph"/>
              <w:numPr>
                <w:ilvl w:val="0"/>
                <w:numId w:val="1"/>
              </w:numPr>
              <w:spacing w:before="120" w:after="480"/>
              <w:ind w:left="714" w:hanging="357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461543F2" w14:textId="77777777" w:rsidR="0060026F" w:rsidRDefault="0060026F" w:rsidP="0060026F"/>
    <w:p w14:paraId="38DC804B" w14:textId="77777777" w:rsidR="009175E1" w:rsidRDefault="009175E1">
      <w:r>
        <w:br w:type="page"/>
      </w:r>
    </w:p>
    <w:p w14:paraId="7E328DDE" w14:textId="77777777" w:rsidR="00C01586" w:rsidRDefault="00C01586"/>
    <w:p w14:paraId="74796891" w14:textId="52EF9D17" w:rsidR="009175E1" w:rsidRPr="005E2E33" w:rsidRDefault="00550457" w:rsidP="009175E1">
      <w:pPr>
        <w:ind w:left="-142"/>
        <w:rPr>
          <w:rFonts w:ascii="Verdana" w:hAnsi="Verdana"/>
        </w:rPr>
      </w:pPr>
      <w:r>
        <w:rPr>
          <w:rFonts w:ascii="Verdana" w:hAnsi="Verdana"/>
        </w:rPr>
        <w:t xml:space="preserve">Slide </w:t>
      </w:r>
      <w:r w:rsidR="00EB121B">
        <w:rPr>
          <w:rFonts w:ascii="Verdana" w:hAnsi="Verdana"/>
        </w:rPr>
        <w:t>10 activity</w:t>
      </w:r>
    </w:p>
    <w:p w14:paraId="70AD8AAB" w14:textId="77777777" w:rsidR="009175E1" w:rsidRDefault="009175E1"/>
    <w:tbl>
      <w:tblPr>
        <w:tblStyle w:val="TableGrid"/>
        <w:tblW w:w="10497" w:type="dxa"/>
        <w:jc w:val="center"/>
        <w:tblLook w:val="04A0" w:firstRow="1" w:lastRow="0" w:firstColumn="1" w:lastColumn="0" w:noHBand="0" w:noVBand="1"/>
      </w:tblPr>
      <w:tblGrid>
        <w:gridCol w:w="7568"/>
        <w:gridCol w:w="2929"/>
      </w:tblGrid>
      <w:tr w:rsidR="009175E1" w14:paraId="488D70D8" w14:textId="77777777" w:rsidTr="001826EE">
        <w:trPr>
          <w:jc w:val="center"/>
        </w:trPr>
        <w:tc>
          <w:tcPr>
            <w:tcW w:w="7568" w:type="dxa"/>
            <w:vAlign w:val="bottom"/>
          </w:tcPr>
          <w:p w14:paraId="4CADB609" w14:textId="77777777" w:rsidR="009175E1" w:rsidRDefault="009175E1" w:rsidP="001826EE">
            <w:pPr>
              <w:spacing w:before="120" w:line="720" w:lineRule="auto"/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How long is a ‘cycle’ of the ALS algorithm?</w:t>
            </w:r>
          </w:p>
        </w:tc>
        <w:tc>
          <w:tcPr>
            <w:tcW w:w="2929" w:type="dxa"/>
            <w:vAlign w:val="bottom"/>
          </w:tcPr>
          <w:p w14:paraId="3F2D511C" w14:textId="77777777" w:rsidR="009175E1" w:rsidRPr="009175E1" w:rsidRDefault="009175E1" w:rsidP="009175E1">
            <w:pPr>
              <w:spacing w:line="720" w:lineRule="auto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</w:tr>
      <w:tr w:rsidR="009175E1" w14:paraId="5EE89BED" w14:textId="77777777" w:rsidTr="001826EE">
        <w:trPr>
          <w:jc w:val="center"/>
        </w:trPr>
        <w:tc>
          <w:tcPr>
            <w:tcW w:w="7568" w:type="dxa"/>
            <w:vAlign w:val="bottom"/>
          </w:tcPr>
          <w:p w14:paraId="752EE7DB" w14:textId="77777777" w:rsidR="00EE09B4" w:rsidRPr="00926130" w:rsidRDefault="00926130" w:rsidP="00926130">
            <w:pPr>
              <w:spacing w:before="120" w:line="720" w:lineRule="auto"/>
              <w:rPr>
                <w:rFonts w:ascii="Verdana" w:hAnsi="Verdana"/>
                <w:b/>
                <w:sz w:val="28"/>
                <w:szCs w:val="28"/>
                <w:lang w:val="en-AU"/>
              </w:rPr>
            </w:pPr>
            <w:r w:rsidRPr="00926130">
              <w:rPr>
                <w:rFonts w:ascii="Verdana" w:hAnsi="Verdana"/>
                <w:b/>
                <w:bCs/>
                <w:sz w:val="28"/>
                <w:szCs w:val="28"/>
                <w:lang w:val="en-AU"/>
              </w:rPr>
              <w:t xml:space="preserve">What do you do during the 2 minute cycle? </w:t>
            </w:r>
          </w:p>
          <w:p w14:paraId="2381B126" w14:textId="77777777" w:rsidR="009175E1" w:rsidRPr="009175E1" w:rsidRDefault="009175E1" w:rsidP="001826EE">
            <w:pPr>
              <w:spacing w:before="120" w:line="720" w:lineRule="auto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2929" w:type="dxa"/>
            <w:vAlign w:val="bottom"/>
          </w:tcPr>
          <w:p w14:paraId="4175CA8F" w14:textId="77777777" w:rsidR="009175E1" w:rsidRPr="009175E1" w:rsidRDefault="009175E1" w:rsidP="009175E1">
            <w:pPr>
              <w:spacing w:line="72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9175E1" w14:paraId="4CA72DEE" w14:textId="77777777" w:rsidTr="001826EE">
        <w:trPr>
          <w:jc w:val="center"/>
        </w:trPr>
        <w:tc>
          <w:tcPr>
            <w:tcW w:w="7568" w:type="dxa"/>
            <w:vAlign w:val="bottom"/>
          </w:tcPr>
          <w:p w14:paraId="1CB2B3FB" w14:textId="77777777" w:rsidR="009175E1" w:rsidRDefault="009175E1" w:rsidP="001826EE">
            <w:pPr>
              <w:spacing w:before="120" w:line="276" w:lineRule="auto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When is Adrenaline given when treating</w:t>
            </w:r>
          </w:p>
          <w:p w14:paraId="0EAF78B5" w14:textId="77777777" w:rsidR="009175E1" w:rsidRDefault="009175E1" w:rsidP="001826EE">
            <w:pPr>
              <w:spacing w:before="120" w:line="276" w:lineRule="auto"/>
              <w:ind w:left="2880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Shockable</w:t>
            </w:r>
            <w:r w:rsidR="001826EE">
              <w:rPr>
                <w:rFonts w:ascii="Verdana" w:hAnsi="Verdana"/>
                <w:b/>
                <w:sz w:val="28"/>
                <w:szCs w:val="28"/>
              </w:rPr>
              <w:t xml:space="preserve"> rhythms</w:t>
            </w:r>
          </w:p>
          <w:p w14:paraId="7CB66708" w14:textId="77777777" w:rsidR="009175E1" w:rsidRDefault="001826EE" w:rsidP="001826EE">
            <w:pPr>
              <w:spacing w:before="120" w:line="276" w:lineRule="auto"/>
              <w:ind w:left="2880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vs</w:t>
            </w:r>
          </w:p>
          <w:p w14:paraId="7C9B8F58" w14:textId="77777777" w:rsidR="009175E1" w:rsidRDefault="009175E1" w:rsidP="001826EE">
            <w:pPr>
              <w:spacing w:before="120" w:line="276" w:lineRule="auto"/>
              <w:ind w:left="2880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Non-shockable </w:t>
            </w:r>
            <w:r w:rsidR="00E95FD1">
              <w:rPr>
                <w:rFonts w:ascii="Verdana" w:hAnsi="Verdana"/>
                <w:b/>
                <w:sz w:val="28"/>
                <w:szCs w:val="28"/>
              </w:rPr>
              <w:t>rhythms?</w:t>
            </w:r>
          </w:p>
          <w:p w14:paraId="76D72378" w14:textId="77777777" w:rsidR="001826EE" w:rsidRPr="009175E1" w:rsidRDefault="001826EE" w:rsidP="001826EE">
            <w:pPr>
              <w:spacing w:before="120" w:line="276" w:lineRule="auto"/>
              <w:ind w:left="2880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2929" w:type="dxa"/>
          </w:tcPr>
          <w:p w14:paraId="3678A037" w14:textId="77777777" w:rsidR="009175E1" w:rsidRPr="009175E1" w:rsidRDefault="009175E1" w:rsidP="009175E1">
            <w:pPr>
              <w:spacing w:line="276" w:lineRule="auto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9175E1" w14:paraId="249F5270" w14:textId="77777777" w:rsidTr="001826EE">
        <w:trPr>
          <w:jc w:val="center"/>
        </w:trPr>
        <w:tc>
          <w:tcPr>
            <w:tcW w:w="7568" w:type="dxa"/>
            <w:vAlign w:val="center"/>
          </w:tcPr>
          <w:p w14:paraId="4499D608" w14:textId="77777777" w:rsidR="009175E1" w:rsidRPr="009175E1" w:rsidRDefault="00E95FD1" w:rsidP="001826EE">
            <w:pPr>
              <w:spacing w:line="276" w:lineRule="auto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Which of the 4 Hs &amp; Ts are of particular importance in Asystole?</w:t>
            </w:r>
          </w:p>
        </w:tc>
        <w:tc>
          <w:tcPr>
            <w:tcW w:w="2929" w:type="dxa"/>
            <w:vAlign w:val="bottom"/>
          </w:tcPr>
          <w:p w14:paraId="5CB4D130" w14:textId="77777777" w:rsidR="001826EE" w:rsidRDefault="001826EE" w:rsidP="009175E1">
            <w:pPr>
              <w:spacing w:line="72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1FCA07F0" w14:textId="77777777" w:rsidR="001826EE" w:rsidRPr="009175E1" w:rsidRDefault="001826EE" w:rsidP="009175E1">
            <w:pPr>
              <w:spacing w:line="72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9175E1" w14:paraId="0069922F" w14:textId="77777777" w:rsidTr="001826EE">
        <w:trPr>
          <w:jc w:val="center"/>
        </w:trPr>
        <w:tc>
          <w:tcPr>
            <w:tcW w:w="7568" w:type="dxa"/>
            <w:vAlign w:val="center"/>
          </w:tcPr>
          <w:p w14:paraId="0F2A5AC6" w14:textId="77777777" w:rsidR="009175E1" w:rsidRPr="009175E1" w:rsidRDefault="00E95FD1" w:rsidP="001826EE">
            <w:pPr>
              <w:spacing w:line="276" w:lineRule="auto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Which of the 4 Hs &amp; Ts are of particular importance in </w:t>
            </w:r>
            <w:r w:rsidR="001826EE">
              <w:rPr>
                <w:rFonts w:ascii="Verdana" w:hAnsi="Verdana"/>
                <w:b/>
                <w:sz w:val="28"/>
                <w:szCs w:val="28"/>
              </w:rPr>
              <w:t>PEA?</w:t>
            </w:r>
          </w:p>
        </w:tc>
        <w:tc>
          <w:tcPr>
            <w:tcW w:w="2929" w:type="dxa"/>
            <w:vAlign w:val="bottom"/>
          </w:tcPr>
          <w:p w14:paraId="66E9075D" w14:textId="77777777" w:rsidR="009175E1" w:rsidRDefault="009175E1" w:rsidP="009175E1">
            <w:pPr>
              <w:spacing w:line="72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  <w:p w14:paraId="14CC65C9" w14:textId="77777777" w:rsidR="001826EE" w:rsidRPr="009175E1" w:rsidRDefault="001826EE" w:rsidP="009175E1">
            <w:pPr>
              <w:spacing w:line="72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9175E1" w14:paraId="23127B49" w14:textId="77777777" w:rsidTr="001826EE">
        <w:trPr>
          <w:jc w:val="center"/>
        </w:trPr>
        <w:tc>
          <w:tcPr>
            <w:tcW w:w="7568" w:type="dxa"/>
            <w:vAlign w:val="center"/>
          </w:tcPr>
          <w:p w14:paraId="6D19D775" w14:textId="77777777" w:rsidR="009175E1" w:rsidRPr="009175E1" w:rsidRDefault="001826EE" w:rsidP="001826EE">
            <w:pPr>
              <w:spacing w:before="120" w:line="720" w:lineRule="auto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How is ROSC assessed?</w:t>
            </w:r>
          </w:p>
        </w:tc>
        <w:tc>
          <w:tcPr>
            <w:tcW w:w="2929" w:type="dxa"/>
            <w:vAlign w:val="bottom"/>
          </w:tcPr>
          <w:p w14:paraId="136BA12A" w14:textId="77777777" w:rsidR="009175E1" w:rsidRPr="009175E1" w:rsidRDefault="009175E1" w:rsidP="009175E1">
            <w:pPr>
              <w:spacing w:line="72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14:paraId="17106DBF" w14:textId="77777777" w:rsidR="009175E1" w:rsidRDefault="009175E1"/>
    <w:p w14:paraId="6C4F0423" w14:textId="77777777" w:rsidR="009175E1" w:rsidRDefault="009175E1"/>
    <w:sectPr w:rsidR="009175E1" w:rsidSect="0076461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E5564" w14:textId="77777777" w:rsidR="00550457" w:rsidRDefault="00550457" w:rsidP="0060026F">
      <w:pPr>
        <w:spacing w:after="0" w:line="240" w:lineRule="auto"/>
      </w:pPr>
      <w:r>
        <w:separator/>
      </w:r>
    </w:p>
  </w:endnote>
  <w:endnote w:type="continuationSeparator" w:id="0">
    <w:p w14:paraId="3E8297F5" w14:textId="77777777" w:rsidR="00550457" w:rsidRDefault="00550457" w:rsidP="0060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EEB1D" w14:textId="77777777" w:rsidR="00550457" w:rsidRDefault="00550457" w:rsidP="0060026F">
      <w:pPr>
        <w:spacing w:after="0" w:line="240" w:lineRule="auto"/>
      </w:pPr>
      <w:r>
        <w:separator/>
      </w:r>
    </w:p>
  </w:footnote>
  <w:footnote w:type="continuationSeparator" w:id="0">
    <w:p w14:paraId="2FE6309C" w14:textId="77777777" w:rsidR="00550457" w:rsidRDefault="00550457" w:rsidP="0060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CD860" w14:textId="0A485754" w:rsidR="00550457" w:rsidRPr="008076AF" w:rsidRDefault="00550457" w:rsidP="0060026F">
    <w:pPr>
      <w:pStyle w:val="Header"/>
      <w:spacing w:line="276" w:lineRule="auto"/>
      <w:ind w:left="-142"/>
      <w:rPr>
        <w:rFonts w:ascii="Verdana" w:hAnsi="Verdana"/>
        <w:color w:val="A6A6A6" w:themeColor="background1" w:themeShade="A6"/>
      </w:rPr>
    </w:pPr>
    <w:r w:rsidRPr="008076AF">
      <w:rPr>
        <w:rFonts w:ascii="Verdana" w:hAnsi="Verdana"/>
        <w:noProof/>
        <w:color w:val="A6A6A6" w:themeColor="background1" w:themeShade="A6"/>
      </w:rPr>
      <w:drawing>
        <wp:anchor distT="0" distB="0" distL="114300" distR="114300" simplePos="0" relativeHeight="251659264" behindDoc="1" locked="0" layoutInCell="1" allowOverlap="1" wp14:anchorId="726786C8" wp14:editId="08AA8A8A">
          <wp:simplePos x="0" y="0"/>
          <wp:positionH relativeFrom="column">
            <wp:posOffset>5312410</wp:posOffset>
          </wp:positionH>
          <wp:positionV relativeFrom="paragraph">
            <wp:posOffset>-260985</wp:posOffset>
          </wp:positionV>
          <wp:extent cx="1021080" cy="662305"/>
          <wp:effectExtent l="0" t="0" r="7620" b="4445"/>
          <wp:wrapSquare wrapText="bothSides"/>
          <wp:docPr id="9" name="Picture 2" descr="9101 APLS Final Logo_MA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9101 APLS Final Logo_MA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662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076AF">
      <w:rPr>
        <w:rFonts w:ascii="Verdana" w:hAnsi="Verdana"/>
        <w:color w:val="A6A6A6" w:themeColor="background1" w:themeShade="A6"/>
      </w:rPr>
      <w:t xml:space="preserve">APLS ANZ </w:t>
    </w:r>
    <w:r w:rsidR="00EB121B">
      <w:rPr>
        <w:rFonts w:ascii="Verdana" w:hAnsi="Verdana"/>
        <w:color w:val="A6A6A6" w:themeColor="background1" w:themeShade="A6"/>
      </w:rPr>
      <w:t>7th</w:t>
    </w:r>
    <w:r w:rsidRPr="008076AF">
      <w:rPr>
        <w:rFonts w:ascii="Verdana" w:hAnsi="Verdana"/>
        <w:color w:val="A6A6A6" w:themeColor="background1" w:themeShade="A6"/>
      </w:rPr>
      <w:t xml:space="preserve"> Edition F2F Course Materials</w:t>
    </w:r>
  </w:p>
  <w:p w14:paraId="0B05D72F" w14:textId="77777777" w:rsidR="00550457" w:rsidRPr="008076AF" w:rsidRDefault="00550457" w:rsidP="0060026F">
    <w:pPr>
      <w:pStyle w:val="Header"/>
      <w:spacing w:line="276" w:lineRule="auto"/>
      <w:ind w:left="-142"/>
      <w:rPr>
        <w:rFonts w:ascii="Verdana" w:hAnsi="Verdana"/>
        <w:color w:val="A6A6A6" w:themeColor="background1" w:themeShade="A6"/>
      </w:rPr>
    </w:pPr>
    <w:r>
      <w:rPr>
        <w:rFonts w:ascii="Verdana" w:hAnsi="Verdana"/>
        <w:color w:val="A6A6A6" w:themeColor="background1" w:themeShade="A6"/>
      </w:rPr>
      <w:t xml:space="preserve">Day 1 Plenary – Candidate </w:t>
    </w:r>
    <w:r w:rsidRPr="008076AF">
      <w:rPr>
        <w:rFonts w:ascii="Verdana" w:hAnsi="Verdana"/>
        <w:color w:val="A6A6A6" w:themeColor="background1" w:themeShade="A6"/>
      </w:rPr>
      <w:t>Q &amp; A</w:t>
    </w:r>
  </w:p>
  <w:p w14:paraId="7A1CE6BC" w14:textId="77777777" w:rsidR="00550457" w:rsidRPr="0060026F" w:rsidRDefault="00550457" w:rsidP="006002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061F12"/>
    <w:multiLevelType w:val="hybridMultilevel"/>
    <w:tmpl w:val="51524C04"/>
    <w:lvl w:ilvl="0" w:tplc="CC94DC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BC44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8C33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3467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A61EA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688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9455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A4F1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2E9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EE57B76"/>
    <w:multiLevelType w:val="hybridMultilevel"/>
    <w:tmpl w:val="C52E0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228D1"/>
    <w:multiLevelType w:val="hybridMultilevel"/>
    <w:tmpl w:val="C52E0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802089">
    <w:abstractNumId w:val="2"/>
  </w:num>
  <w:num w:numId="2" w16cid:durableId="2124691008">
    <w:abstractNumId w:val="1"/>
  </w:num>
  <w:num w:numId="3" w16cid:durableId="1207334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26F"/>
    <w:rsid w:val="001826EE"/>
    <w:rsid w:val="00550457"/>
    <w:rsid w:val="005D1248"/>
    <w:rsid w:val="0060026F"/>
    <w:rsid w:val="00764610"/>
    <w:rsid w:val="009175E1"/>
    <w:rsid w:val="00926130"/>
    <w:rsid w:val="00C01586"/>
    <w:rsid w:val="00DC4CDB"/>
    <w:rsid w:val="00E95FD1"/>
    <w:rsid w:val="00EB121B"/>
    <w:rsid w:val="00EE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080D0"/>
  <w15:docId w15:val="{44B74FB8-7646-413C-A8AA-B6B67837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26F"/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026F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26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00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0026F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600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26F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Owen</dc:creator>
  <cp:lastModifiedBy>Jane Stanford</cp:lastModifiedBy>
  <cp:revision>2</cp:revision>
  <cp:lastPrinted>2015-05-03T07:26:00Z</cp:lastPrinted>
  <dcterms:created xsi:type="dcterms:W3CDTF">2024-05-02T12:00:00Z</dcterms:created>
  <dcterms:modified xsi:type="dcterms:W3CDTF">2024-05-02T12:00:00Z</dcterms:modified>
</cp:coreProperties>
</file>