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9CB00" w14:textId="25010019" w:rsidR="00945009" w:rsidRDefault="00945009" w:rsidP="0002454E">
      <w:pPr>
        <w:rPr>
          <w:b/>
          <w:color w:val="58585B"/>
          <w:sz w:val="28"/>
        </w:rPr>
      </w:pPr>
      <w:r w:rsidRPr="006704E8">
        <w:rPr>
          <w:noProof/>
        </w:rPr>
        <w:drawing>
          <wp:anchor distT="0" distB="0" distL="114300" distR="114300" simplePos="0" relativeHeight="251659264" behindDoc="0" locked="0" layoutInCell="1" allowOverlap="1" wp14:anchorId="326D7CAD" wp14:editId="78CE6339">
            <wp:simplePos x="0" y="0"/>
            <wp:positionH relativeFrom="page">
              <wp:posOffset>19050</wp:posOffset>
            </wp:positionH>
            <wp:positionV relativeFrom="paragraph">
              <wp:posOffset>-892648</wp:posOffset>
            </wp:positionV>
            <wp:extent cx="7753209" cy="10011103"/>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753209" cy="10011103"/>
                    </a:xfrm>
                    <a:prstGeom prst="rect">
                      <a:avLst/>
                    </a:prstGeom>
                  </pic:spPr>
                </pic:pic>
              </a:graphicData>
            </a:graphic>
            <wp14:sizeRelH relativeFrom="page">
              <wp14:pctWidth>0</wp14:pctWidth>
            </wp14:sizeRelH>
            <wp14:sizeRelV relativeFrom="page">
              <wp14:pctHeight>0</wp14:pctHeight>
            </wp14:sizeRelV>
          </wp:anchor>
        </w:drawing>
      </w:r>
    </w:p>
    <w:p w14:paraId="178C5993" w14:textId="77777777" w:rsidR="00945009" w:rsidRDefault="00945009">
      <w:pPr>
        <w:rPr>
          <w:b/>
          <w:color w:val="58585B"/>
          <w:sz w:val="28"/>
        </w:rPr>
      </w:pPr>
      <w:r>
        <w:rPr>
          <w:b/>
          <w:color w:val="58585B"/>
          <w:sz w:val="28"/>
        </w:rPr>
        <w:br w:type="page"/>
      </w:r>
    </w:p>
    <w:p w14:paraId="03C06E7E" w14:textId="19BD8B0E" w:rsidR="0002454E" w:rsidRPr="00D06DAF" w:rsidRDefault="006E585F" w:rsidP="0002454E">
      <w:pPr>
        <w:rPr>
          <w:b/>
          <w:color w:val="58585B"/>
          <w:sz w:val="28"/>
        </w:rPr>
      </w:pPr>
      <w:r>
        <w:rPr>
          <w:b/>
          <w:color w:val="58585B"/>
          <w:sz w:val="28"/>
        </w:rPr>
        <w:lastRenderedPageBreak/>
        <w:t>Matter Scoping</w:t>
      </w:r>
      <w:r w:rsidR="0002454E" w:rsidRPr="00D06DAF">
        <w:rPr>
          <w:b/>
          <w:color w:val="58585B"/>
          <w:sz w:val="28"/>
        </w:rPr>
        <w:t>:</w:t>
      </w:r>
      <w:r w:rsidR="00797952">
        <w:rPr>
          <w:b/>
          <w:color w:val="58585B"/>
          <w:sz w:val="28"/>
        </w:rPr>
        <w:t xml:space="preserve"> </w:t>
      </w:r>
      <w:r w:rsidR="00F402A5">
        <w:rPr>
          <w:b/>
          <w:color w:val="58585B"/>
          <w:sz w:val="28"/>
        </w:rPr>
        <w:t>Diligence checklist</w:t>
      </w:r>
    </w:p>
    <w:p w14:paraId="085B8A0E" w14:textId="77777777" w:rsidR="0002454E" w:rsidRPr="00C61D06" w:rsidRDefault="0002454E" w:rsidP="0002454E"/>
    <w:p w14:paraId="2EFDCD90" w14:textId="02AF47EF" w:rsidR="00C4105D" w:rsidRDefault="00C4105D" w:rsidP="00F402A5">
      <w:pPr>
        <w:rPr>
          <w:color w:val="58585B"/>
          <w:lang w:val="en-CA"/>
        </w:rPr>
      </w:pPr>
      <w:r>
        <w:rPr>
          <w:color w:val="58585B"/>
          <w:lang w:val="en-CA"/>
        </w:rPr>
        <w:t xml:space="preserve">This checklist is part of the recommended method for achieving business outcome focused matter scoping as part of </w:t>
      </w:r>
      <w:r w:rsidR="00C76122">
        <w:rPr>
          <w:color w:val="58585B"/>
          <w:lang w:val="en-CA"/>
        </w:rPr>
        <w:t>Equisphere</w:t>
      </w:r>
      <w:r>
        <w:rPr>
          <w:color w:val="58585B"/>
          <w:lang w:val="en-CA"/>
        </w:rPr>
        <w:t xml:space="preserve">. </w:t>
      </w:r>
    </w:p>
    <w:p w14:paraId="17E50F49" w14:textId="1048E82D" w:rsidR="00C4105D" w:rsidRPr="00C4105D" w:rsidRDefault="00F402A5" w:rsidP="00C4105D">
      <w:pPr>
        <w:pStyle w:val="Heading1"/>
        <w:rPr>
          <w:lang w:val="en-CA"/>
        </w:rPr>
      </w:pPr>
      <w:r w:rsidRPr="00F402A5">
        <w:rPr>
          <w:lang w:val="en-CA"/>
        </w:rPr>
        <w:t>Diligence: Research the company</w:t>
      </w:r>
    </w:p>
    <w:p w14:paraId="7D5A813C" w14:textId="62863F3C" w:rsidR="00C4105D" w:rsidRPr="00C4105D" w:rsidRDefault="00F402A5" w:rsidP="00C4105D">
      <w:pPr>
        <w:numPr>
          <w:ilvl w:val="0"/>
          <w:numId w:val="25"/>
        </w:numPr>
        <w:rPr>
          <w:color w:val="58585B"/>
          <w:lang w:val="en-CA"/>
        </w:rPr>
      </w:pPr>
      <w:r w:rsidRPr="00F402A5">
        <w:rPr>
          <w:color w:val="58585B"/>
          <w:lang w:val="en-CA"/>
        </w:rPr>
        <w:t>Research the company, using a full range of available resources including the company's website</w:t>
      </w:r>
      <w:r w:rsidR="006E585F">
        <w:rPr>
          <w:color w:val="58585B"/>
          <w:lang w:val="en-CA"/>
        </w:rPr>
        <w:t xml:space="preserve"> (and press releases)</w:t>
      </w:r>
      <w:r w:rsidRPr="00F402A5">
        <w:rPr>
          <w:color w:val="58585B"/>
          <w:lang w:val="en-CA"/>
        </w:rPr>
        <w:t>,</w:t>
      </w:r>
      <w:r w:rsidR="006E585F">
        <w:rPr>
          <w:color w:val="58585B"/>
          <w:lang w:val="en-CA"/>
        </w:rPr>
        <w:t xml:space="preserve"> financial press (including</w:t>
      </w:r>
      <w:r w:rsidRPr="00F402A5">
        <w:rPr>
          <w:color w:val="58585B"/>
          <w:lang w:val="en-CA"/>
        </w:rPr>
        <w:t xml:space="preserve"> Financial Times</w:t>
      </w:r>
      <w:r w:rsidR="006E585F">
        <w:rPr>
          <w:color w:val="58585B"/>
          <w:lang w:val="en-CA"/>
        </w:rPr>
        <w:t xml:space="preserve"> and Reuters)</w:t>
      </w:r>
      <w:r w:rsidRPr="00F402A5">
        <w:rPr>
          <w:color w:val="58585B"/>
          <w:lang w:val="en-CA"/>
        </w:rPr>
        <w:t>, broker reports,</w:t>
      </w:r>
      <w:r w:rsidR="006E585F">
        <w:rPr>
          <w:color w:val="58585B"/>
          <w:lang w:val="en-CA"/>
        </w:rPr>
        <w:t xml:space="preserve"> and lawyers and BD staff within your firm and other member firms (where appropriate)</w:t>
      </w:r>
      <w:r w:rsidRPr="00F402A5">
        <w:rPr>
          <w:color w:val="58585B"/>
          <w:lang w:val="en-CA"/>
        </w:rPr>
        <w:t xml:space="preserve"> </w:t>
      </w:r>
    </w:p>
    <w:tbl>
      <w:tblPr>
        <w:tblStyle w:val="TableGrid"/>
        <w:tblW w:w="0" w:type="auto"/>
        <w:tblInd w:w="70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top w:w="113" w:type="dxa"/>
          <w:bottom w:w="113" w:type="dxa"/>
        </w:tblCellMar>
        <w:tblLook w:val="04A0" w:firstRow="1" w:lastRow="0" w:firstColumn="1" w:lastColumn="0" w:noHBand="0" w:noVBand="1"/>
      </w:tblPr>
      <w:tblGrid>
        <w:gridCol w:w="8646"/>
      </w:tblGrid>
      <w:tr w:rsidR="00C4105D" w14:paraId="6A750B6F" w14:textId="77777777" w:rsidTr="00C4105D">
        <w:tc>
          <w:tcPr>
            <w:tcW w:w="8646" w:type="dxa"/>
          </w:tcPr>
          <w:p w14:paraId="0F3A869D" w14:textId="128CC289" w:rsidR="00C4105D" w:rsidRDefault="00C4105D" w:rsidP="00C4105D">
            <w:pPr>
              <w:rPr>
                <w:rFonts w:ascii="Arial" w:eastAsia="Times New Roman" w:hAnsi="Arial" w:cs="Arial"/>
                <w:color w:val="58585B"/>
                <w:sz w:val="20"/>
                <w:szCs w:val="20"/>
                <w:lang w:val="en-CA"/>
              </w:rPr>
            </w:pPr>
            <w:r>
              <w:rPr>
                <w:rFonts w:ascii="Arial" w:eastAsia="Times New Roman" w:hAnsi="Arial" w:cs="Arial"/>
                <w:color w:val="58585B"/>
                <w:sz w:val="20"/>
                <w:szCs w:val="20"/>
                <w:lang w:val="en-CA"/>
              </w:rPr>
              <w:t>Notes:</w:t>
            </w:r>
          </w:p>
          <w:p w14:paraId="7E22601A" w14:textId="77777777" w:rsidR="00C4105D" w:rsidRDefault="00C4105D" w:rsidP="00C4105D">
            <w:pPr>
              <w:rPr>
                <w:color w:val="58585B"/>
                <w:lang w:val="en-CA"/>
              </w:rPr>
            </w:pPr>
          </w:p>
          <w:p w14:paraId="78DCE8D0" w14:textId="77777777" w:rsidR="00C4105D" w:rsidRDefault="00C4105D" w:rsidP="00C4105D">
            <w:pPr>
              <w:rPr>
                <w:color w:val="58585B"/>
                <w:lang w:val="en-CA"/>
              </w:rPr>
            </w:pPr>
          </w:p>
          <w:p w14:paraId="7F5F3227" w14:textId="77777777" w:rsidR="00C4105D" w:rsidRDefault="00C4105D" w:rsidP="00C4105D">
            <w:pPr>
              <w:rPr>
                <w:color w:val="58585B"/>
                <w:lang w:val="en-CA"/>
              </w:rPr>
            </w:pPr>
          </w:p>
          <w:p w14:paraId="5144CF5E" w14:textId="77777777" w:rsidR="00C4105D" w:rsidRDefault="00C4105D" w:rsidP="00C4105D">
            <w:pPr>
              <w:rPr>
                <w:color w:val="58585B"/>
                <w:lang w:val="en-CA"/>
              </w:rPr>
            </w:pPr>
          </w:p>
          <w:p w14:paraId="68CBB895" w14:textId="0213EBAC" w:rsidR="00C4105D" w:rsidRDefault="00C4105D" w:rsidP="00C4105D">
            <w:pPr>
              <w:rPr>
                <w:color w:val="58585B"/>
                <w:lang w:val="en-CA"/>
              </w:rPr>
            </w:pPr>
          </w:p>
        </w:tc>
      </w:tr>
    </w:tbl>
    <w:p w14:paraId="2F2A81DB" w14:textId="77777777" w:rsidR="00C4105D" w:rsidRPr="00F402A5" w:rsidRDefault="00C4105D" w:rsidP="00C4105D">
      <w:pPr>
        <w:rPr>
          <w:color w:val="58585B"/>
          <w:lang w:val="en-CA"/>
        </w:rPr>
      </w:pPr>
    </w:p>
    <w:p w14:paraId="78EFA7AA" w14:textId="59311296" w:rsidR="00C4105D" w:rsidRPr="00C4105D" w:rsidRDefault="00F402A5" w:rsidP="00C4105D">
      <w:pPr>
        <w:numPr>
          <w:ilvl w:val="0"/>
          <w:numId w:val="25"/>
        </w:numPr>
        <w:rPr>
          <w:color w:val="58585B"/>
          <w:lang w:val="en-CA"/>
        </w:rPr>
      </w:pPr>
      <w:r w:rsidRPr="00F402A5">
        <w:rPr>
          <w:color w:val="58585B"/>
          <w:lang w:val="en-CA"/>
        </w:rPr>
        <w:t>Educate yourself on the company’s competitors</w:t>
      </w:r>
    </w:p>
    <w:tbl>
      <w:tblPr>
        <w:tblStyle w:val="TableGrid"/>
        <w:tblW w:w="0" w:type="auto"/>
        <w:tblInd w:w="70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top w:w="113" w:type="dxa"/>
          <w:bottom w:w="113" w:type="dxa"/>
        </w:tblCellMar>
        <w:tblLook w:val="04A0" w:firstRow="1" w:lastRow="0" w:firstColumn="1" w:lastColumn="0" w:noHBand="0" w:noVBand="1"/>
      </w:tblPr>
      <w:tblGrid>
        <w:gridCol w:w="8646"/>
      </w:tblGrid>
      <w:tr w:rsidR="00C4105D" w14:paraId="0FB1688F" w14:textId="77777777" w:rsidTr="00BD1938">
        <w:tc>
          <w:tcPr>
            <w:tcW w:w="8646" w:type="dxa"/>
          </w:tcPr>
          <w:p w14:paraId="1D0018AD" w14:textId="77777777" w:rsidR="00C4105D" w:rsidRDefault="00C4105D" w:rsidP="00BD1938">
            <w:pPr>
              <w:rPr>
                <w:rFonts w:ascii="Arial" w:eastAsia="Times New Roman" w:hAnsi="Arial" w:cs="Arial"/>
                <w:color w:val="58585B"/>
                <w:sz w:val="20"/>
                <w:szCs w:val="20"/>
                <w:lang w:val="en-CA"/>
              </w:rPr>
            </w:pPr>
            <w:r>
              <w:rPr>
                <w:rFonts w:ascii="Arial" w:eastAsia="Times New Roman" w:hAnsi="Arial" w:cs="Arial"/>
                <w:color w:val="58585B"/>
                <w:sz w:val="20"/>
                <w:szCs w:val="20"/>
                <w:lang w:val="en-CA"/>
              </w:rPr>
              <w:t>Notes:</w:t>
            </w:r>
          </w:p>
          <w:p w14:paraId="27BF5853" w14:textId="77777777" w:rsidR="00C4105D" w:rsidRDefault="00C4105D" w:rsidP="00BD1938">
            <w:pPr>
              <w:rPr>
                <w:color w:val="58585B"/>
                <w:lang w:val="en-CA"/>
              </w:rPr>
            </w:pPr>
          </w:p>
          <w:p w14:paraId="72AC39D2" w14:textId="77777777" w:rsidR="00C4105D" w:rsidRDefault="00C4105D" w:rsidP="00BD1938">
            <w:pPr>
              <w:rPr>
                <w:color w:val="58585B"/>
                <w:lang w:val="en-CA"/>
              </w:rPr>
            </w:pPr>
          </w:p>
          <w:p w14:paraId="0925956D" w14:textId="77777777" w:rsidR="00C4105D" w:rsidRDefault="00C4105D" w:rsidP="00BD1938">
            <w:pPr>
              <w:rPr>
                <w:color w:val="58585B"/>
                <w:lang w:val="en-CA"/>
              </w:rPr>
            </w:pPr>
          </w:p>
          <w:p w14:paraId="11F06EE5" w14:textId="77777777" w:rsidR="00C4105D" w:rsidRDefault="00C4105D" w:rsidP="00BD1938">
            <w:pPr>
              <w:rPr>
                <w:color w:val="58585B"/>
                <w:lang w:val="en-CA"/>
              </w:rPr>
            </w:pPr>
          </w:p>
          <w:p w14:paraId="380E17BC" w14:textId="77777777" w:rsidR="00C4105D" w:rsidRDefault="00C4105D" w:rsidP="00BD1938">
            <w:pPr>
              <w:rPr>
                <w:color w:val="58585B"/>
                <w:lang w:val="en-CA"/>
              </w:rPr>
            </w:pPr>
          </w:p>
        </w:tc>
      </w:tr>
    </w:tbl>
    <w:p w14:paraId="313AA03E" w14:textId="77777777" w:rsidR="00C4105D" w:rsidRPr="00F402A5" w:rsidRDefault="00C4105D" w:rsidP="00C4105D">
      <w:pPr>
        <w:rPr>
          <w:color w:val="58585B"/>
          <w:lang w:val="en-CA"/>
        </w:rPr>
      </w:pPr>
    </w:p>
    <w:p w14:paraId="64A6416B" w14:textId="0775B574" w:rsidR="00C4105D" w:rsidRPr="00C4105D" w:rsidRDefault="00F402A5" w:rsidP="00C4105D">
      <w:pPr>
        <w:numPr>
          <w:ilvl w:val="0"/>
          <w:numId w:val="25"/>
        </w:numPr>
        <w:rPr>
          <w:color w:val="58585B"/>
          <w:lang w:val="en-CA"/>
        </w:rPr>
      </w:pPr>
      <w:r w:rsidRPr="00F402A5">
        <w:rPr>
          <w:color w:val="58585B"/>
          <w:lang w:val="en-CA"/>
        </w:rPr>
        <w:t xml:space="preserve">Know what work your firm </w:t>
      </w:r>
      <w:r w:rsidR="006E585F">
        <w:rPr>
          <w:color w:val="58585B"/>
          <w:lang w:val="en-CA"/>
        </w:rPr>
        <w:t xml:space="preserve">(and other member firms pitching for the work with you) </w:t>
      </w:r>
      <w:r w:rsidRPr="00F402A5">
        <w:rPr>
          <w:color w:val="58585B"/>
          <w:lang w:val="en-CA"/>
        </w:rPr>
        <w:t>has already done for the client, who provided the services, and what the outcomes were</w:t>
      </w:r>
      <w:r w:rsidR="006E585F">
        <w:rPr>
          <w:color w:val="58585B"/>
          <w:lang w:val="en-CA"/>
        </w:rPr>
        <w:t xml:space="preserve">. Inform other firm stakeholders on the RFP and matter scoping exercise to ensure that everyone is on the same page. </w:t>
      </w:r>
    </w:p>
    <w:tbl>
      <w:tblPr>
        <w:tblStyle w:val="TableGrid"/>
        <w:tblW w:w="0" w:type="auto"/>
        <w:tblInd w:w="70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top w:w="113" w:type="dxa"/>
          <w:bottom w:w="113" w:type="dxa"/>
        </w:tblCellMar>
        <w:tblLook w:val="04A0" w:firstRow="1" w:lastRow="0" w:firstColumn="1" w:lastColumn="0" w:noHBand="0" w:noVBand="1"/>
      </w:tblPr>
      <w:tblGrid>
        <w:gridCol w:w="8646"/>
      </w:tblGrid>
      <w:tr w:rsidR="00C4105D" w14:paraId="09496A10" w14:textId="77777777" w:rsidTr="00BD1938">
        <w:tc>
          <w:tcPr>
            <w:tcW w:w="8646" w:type="dxa"/>
          </w:tcPr>
          <w:p w14:paraId="59289DD4" w14:textId="77777777" w:rsidR="00C4105D" w:rsidRDefault="00C4105D" w:rsidP="00BD1938">
            <w:pPr>
              <w:rPr>
                <w:rFonts w:ascii="Arial" w:eastAsia="Times New Roman" w:hAnsi="Arial" w:cs="Arial"/>
                <w:color w:val="58585B"/>
                <w:sz w:val="20"/>
                <w:szCs w:val="20"/>
                <w:lang w:val="en-CA"/>
              </w:rPr>
            </w:pPr>
            <w:r>
              <w:rPr>
                <w:rFonts w:ascii="Arial" w:eastAsia="Times New Roman" w:hAnsi="Arial" w:cs="Arial"/>
                <w:color w:val="58585B"/>
                <w:sz w:val="20"/>
                <w:szCs w:val="20"/>
                <w:lang w:val="en-CA"/>
              </w:rPr>
              <w:t>Notes:</w:t>
            </w:r>
          </w:p>
          <w:p w14:paraId="063BC6CE" w14:textId="77777777" w:rsidR="00C4105D" w:rsidRDefault="00C4105D" w:rsidP="00BD1938">
            <w:pPr>
              <w:rPr>
                <w:color w:val="58585B"/>
                <w:lang w:val="en-CA"/>
              </w:rPr>
            </w:pPr>
          </w:p>
          <w:p w14:paraId="3E4678D2" w14:textId="77777777" w:rsidR="00C4105D" w:rsidRDefault="00C4105D" w:rsidP="00BD1938">
            <w:pPr>
              <w:rPr>
                <w:color w:val="58585B"/>
                <w:lang w:val="en-CA"/>
              </w:rPr>
            </w:pPr>
          </w:p>
          <w:p w14:paraId="3095DBAB" w14:textId="77777777" w:rsidR="00C4105D" w:rsidRDefault="00C4105D" w:rsidP="00BD1938">
            <w:pPr>
              <w:rPr>
                <w:color w:val="58585B"/>
                <w:lang w:val="en-CA"/>
              </w:rPr>
            </w:pPr>
          </w:p>
          <w:p w14:paraId="0018FEA0" w14:textId="77777777" w:rsidR="00C4105D" w:rsidRDefault="00C4105D" w:rsidP="00BD1938">
            <w:pPr>
              <w:rPr>
                <w:color w:val="58585B"/>
                <w:lang w:val="en-CA"/>
              </w:rPr>
            </w:pPr>
          </w:p>
          <w:p w14:paraId="70AF1F1C" w14:textId="77777777" w:rsidR="00C4105D" w:rsidRDefault="00C4105D" w:rsidP="00BD1938">
            <w:pPr>
              <w:rPr>
                <w:color w:val="58585B"/>
                <w:lang w:val="en-CA"/>
              </w:rPr>
            </w:pPr>
          </w:p>
        </w:tc>
      </w:tr>
    </w:tbl>
    <w:p w14:paraId="1406D1AB" w14:textId="77777777" w:rsidR="00C4105D" w:rsidRPr="00F402A5" w:rsidRDefault="00C4105D" w:rsidP="00C4105D">
      <w:pPr>
        <w:rPr>
          <w:color w:val="58585B"/>
          <w:lang w:val="en-CA"/>
        </w:rPr>
      </w:pPr>
    </w:p>
    <w:p w14:paraId="0A980587" w14:textId="05FBA148" w:rsidR="00F402A5" w:rsidRPr="00F402A5" w:rsidRDefault="00F402A5" w:rsidP="00F402A5">
      <w:pPr>
        <w:pStyle w:val="Heading1"/>
        <w:rPr>
          <w:lang w:val="en-CA"/>
        </w:rPr>
      </w:pPr>
      <w:r w:rsidRPr="00F402A5">
        <w:rPr>
          <w:lang w:val="en-CA"/>
        </w:rPr>
        <w:lastRenderedPageBreak/>
        <w:t>Diligence: Research the key stakeholders</w:t>
      </w:r>
    </w:p>
    <w:p w14:paraId="0518C9A3" w14:textId="5334C161" w:rsidR="00F402A5" w:rsidRDefault="006E585F" w:rsidP="00F402A5">
      <w:pPr>
        <w:numPr>
          <w:ilvl w:val="0"/>
          <w:numId w:val="26"/>
        </w:numPr>
        <w:rPr>
          <w:color w:val="58585B"/>
          <w:lang w:val="en-CA"/>
        </w:rPr>
      </w:pPr>
      <w:r>
        <w:rPr>
          <w:color w:val="58585B"/>
          <w:lang w:val="en-CA"/>
        </w:rPr>
        <w:t>Understand the role of the individual (within the company) with whom you are having the scoping call. Have they worked with your firm before? If so, get input from the attorneys internally who have a relationship with that individual.</w:t>
      </w:r>
    </w:p>
    <w:p w14:paraId="02B95998" w14:textId="77777777" w:rsidR="00C4105D" w:rsidRPr="00C4105D" w:rsidRDefault="00C4105D" w:rsidP="00C4105D">
      <w:pPr>
        <w:rPr>
          <w:color w:val="58585B"/>
          <w:lang w:val="en-CA"/>
        </w:rPr>
      </w:pPr>
    </w:p>
    <w:tbl>
      <w:tblPr>
        <w:tblStyle w:val="TableGrid"/>
        <w:tblW w:w="0" w:type="auto"/>
        <w:tblInd w:w="70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top w:w="113" w:type="dxa"/>
          <w:bottom w:w="113" w:type="dxa"/>
        </w:tblCellMar>
        <w:tblLook w:val="04A0" w:firstRow="1" w:lastRow="0" w:firstColumn="1" w:lastColumn="0" w:noHBand="0" w:noVBand="1"/>
      </w:tblPr>
      <w:tblGrid>
        <w:gridCol w:w="8646"/>
      </w:tblGrid>
      <w:tr w:rsidR="00C4105D" w14:paraId="29FAFE7B" w14:textId="77777777" w:rsidTr="00BD1938">
        <w:tc>
          <w:tcPr>
            <w:tcW w:w="8646" w:type="dxa"/>
          </w:tcPr>
          <w:p w14:paraId="1BAED35E" w14:textId="77777777" w:rsidR="00C4105D" w:rsidRDefault="00C4105D" w:rsidP="00BD1938">
            <w:pPr>
              <w:rPr>
                <w:rFonts w:ascii="Arial" w:eastAsia="Times New Roman" w:hAnsi="Arial" w:cs="Arial"/>
                <w:color w:val="58585B"/>
                <w:sz w:val="20"/>
                <w:szCs w:val="20"/>
                <w:lang w:val="en-CA"/>
              </w:rPr>
            </w:pPr>
            <w:r>
              <w:rPr>
                <w:rFonts w:ascii="Arial" w:eastAsia="Times New Roman" w:hAnsi="Arial" w:cs="Arial"/>
                <w:color w:val="58585B"/>
                <w:sz w:val="20"/>
                <w:szCs w:val="20"/>
                <w:lang w:val="en-CA"/>
              </w:rPr>
              <w:t>Notes:</w:t>
            </w:r>
          </w:p>
          <w:p w14:paraId="1CEF8B01" w14:textId="77777777" w:rsidR="00C4105D" w:rsidRDefault="00C4105D" w:rsidP="00BD1938">
            <w:pPr>
              <w:rPr>
                <w:color w:val="58585B"/>
                <w:lang w:val="en-CA"/>
              </w:rPr>
            </w:pPr>
          </w:p>
          <w:p w14:paraId="2CB46547" w14:textId="77777777" w:rsidR="00C4105D" w:rsidRDefault="00C4105D" w:rsidP="00BD1938">
            <w:pPr>
              <w:rPr>
                <w:color w:val="58585B"/>
                <w:lang w:val="en-CA"/>
              </w:rPr>
            </w:pPr>
          </w:p>
          <w:p w14:paraId="1F9E2C50" w14:textId="77777777" w:rsidR="00C4105D" w:rsidRDefault="00C4105D" w:rsidP="00BD1938">
            <w:pPr>
              <w:rPr>
                <w:color w:val="58585B"/>
                <w:lang w:val="en-CA"/>
              </w:rPr>
            </w:pPr>
          </w:p>
          <w:p w14:paraId="1216B289" w14:textId="77777777" w:rsidR="00C4105D" w:rsidRDefault="00C4105D" w:rsidP="00BD1938">
            <w:pPr>
              <w:rPr>
                <w:color w:val="58585B"/>
                <w:lang w:val="en-CA"/>
              </w:rPr>
            </w:pPr>
          </w:p>
          <w:p w14:paraId="0BCBF176" w14:textId="77777777" w:rsidR="00C4105D" w:rsidRDefault="00C4105D" w:rsidP="00BD1938">
            <w:pPr>
              <w:rPr>
                <w:color w:val="58585B"/>
                <w:lang w:val="en-CA"/>
              </w:rPr>
            </w:pPr>
          </w:p>
        </w:tc>
      </w:tr>
    </w:tbl>
    <w:p w14:paraId="5E01B63E" w14:textId="77777777" w:rsidR="00C4105D" w:rsidRPr="00F402A5" w:rsidRDefault="00C4105D" w:rsidP="00C4105D">
      <w:pPr>
        <w:rPr>
          <w:color w:val="58585B"/>
          <w:lang w:val="en-CA"/>
        </w:rPr>
      </w:pPr>
    </w:p>
    <w:p w14:paraId="39C06A18" w14:textId="5EA4D422" w:rsidR="00C4105D" w:rsidRPr="00F402A5" w:rsidRDefault="00C4105D" w:rsidP="00C4105D">
      <w:pPr>
        <w:rPr>
          <w:color w:val="58585B"/>
          <w:lang w:val="en-CA"/>
        </w:rPr>
      </w:pPr>
    </w:p>
    <w:p w14:paraId="4004F48A" w14:textId="56E00391" w:rsidR="00F402A5" w:rsidRPr="003802B0" w:rsidRDefault="00F402A5" w:rsidP="003802B0">
      <w:pPr>
        <w:pStyle w:val="ListParagraph"/>
        <w:numPr>
          <w:ilvl w:val="0"/>
          <w:numId w:val="26"/>
        </w:numPr>
        <w:rPr>
          <w:color w:val="58585B"/>
          <w:lang w:val="en-CA"/>
        </w:rPr>
      </w:pPr>
      <w:r w:rsidRPr="003802B0">
        <w:rPr>
          <w:color w:val="58585B"/>
          <w:lang w:val="en-CA"/>
        </w:rPr>
        <w:t>Who are the other key project stakeholders</w:t>
      </w:r>
      <w:r w:rsidR="003802B0" w:rsidRPr="003802B0">
        <w:rPr>
          <w:color w:val="58585B"/>
          <w:lang w:val="en-CA"/>
        </w:rPr>
        <w:t xml:space="preserve">, both within the legal function and in other areas? What are their internal sensitivities? </w:t>
      </w:r>
      <w:r w:rsidR="006E585F">
        <w:rPr>
          <w:color w:val="58585B"/>
          <w:lang w:val="en-CA"/>
        </w:rPr>
        <w:t>Does your firm (or the other member firms) have touchpoints with any of these individuals and if so what’s the relationship like?</w:t>
      </w:r>
    </w:p>
    <w:p w14:paraId="1A9BCB46" w14:textId="77777777" w:rsidR="00C4105D" w:rsidRPr="00C4105D" w:rsidRDefault="00C4105D" w:rsidP="00C4105D">
      <w:pPr>
        <w:pStyle w:val="ListParagraph"/>
        <w:rPr>
          <w:color w:val="58585B"/>
          <w:lang w:val="en-CA"/>
        </w:rPr>
      </w:pPr>
    </w:p>
    <w:tbl>
      <w:tblPr>
        <w:tblStyle w:val="TableGrid"/>
        <w:tblW w:w="0" w:type="auto"/>
        <w:tblInd w:w="70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top w:w="113" w:type="dxa"/>
          <w:bottom w:w="113" w:type="dxa"/>
        </w:tblCellMar>
        <w:tblLook w:val="04A0" w:firstRow="1" w:lastRow="0" w:firstColumn="1" w:lastColumn="0" w:noHBand="0" w:noVBand="1"/>
      </w:tblPr>
      <w:tblGrid>
        <w:gridCol w:w="8646"/>
      </w:tblGrid>
      <w:tr w:rsidR="00C4105D" w14:paraId="7E514FB1" w14:textId="77777777" w:rsidTr="00BD1938">
        <w:tc>
          <w:tcPr>
            <w:tcW w:w="8646" w:type="dxa"/>
          </w:tcPr>
          <w:p w14:paraId="65D1FC6B" w14:textId="77777777" w:rsidR="00C4105D" w:rsidRDefault="00C4105D" w:rsidP="00BD1938">
            <w:pPr>
              <w:rPr>
                <w:rFonts w:ascii="Arial" w:eastAsia="Times New Roman" w:hAnsi="Arial" w:cs="Arial"/>
                <w:color w:val="58585B"/>
                <w:sz w:val="20"/>
                <w:szCs w:val="20"/>
                <w:lang w:val="en-CA"/>
              </w:rPr>
            </w:pPr>
            <w:r>
              <w:rPr>
                <w:rFonts w:ascii="Arial" w:eastAsia="Times New Roman" w:hAnsi="Arial" w:cs="Arial"/>
                <w:color w:val="58585B"/>
                <w:sz w:val="20"/>
                <w:szCs w:val="20"/>
                <w:lang w:val="en-CA"/>
              </w:rPr>
              <w:t>Notes:</w:t>
            </w:r>
          </w:p>
          <w:p w14:paraId="43CD735B" w14:textId="77777777" w:rsidR="00C4105D" w:rsidRDefault="00C4105D" w:rsidP="00BD1938">
            <w:pPr>
              <w:rPr>
                <w:color w:val="58585B"/>
                <w:lang w:val="en-CA"/>
              </w:rPr>
            </w:pPr>
          </w:p>
          <w:p w14:paraId="3BCF45C5" w14:textId="77777777" w:rsidR="00C4105D" w:rsidRDefault="00C4105D" w:rsidP="00BD1938">
            <w:pPr>
              <w:rPr>
                <w:color w:val="58585B"/>
                <w:lang w:val="en-CA"/>
              </w:rPr>
            </w:pPr>
          </w:p>
          <w:p w14:paraId="19B47CFF" w14:textId="77777777" w:rsidR="00C4105D" w:rsidRDefault="00C4105D" w:rsidP="00BD1938">
            <w:pPr>
              <w:rPr>
                <w:color w:val="58585B"/>
                <w:lang w:val="en-CA"/>
              </w:rPr>
            </w:pPr>
          </w:p>
          <w:p w14:paraId="3C2C01BA" w14:textId="77777777" w:rsidR="00C4105D" w:rsidRDefault="00C4105D" w:rsidP="00BD1938">
            <w:pPr>
              <w:rPr>
                <w:color w:val="58585B"/>
                <w:lang w:val="en-CA"/>
              </w:rPr>
            </w:pPr>
          </w:p>
          <w:p w14:paraId="7F4B1428" w14:textId="77777777" w:rsidR="00C4105D" w:rsidRDefault="00C4105D" w:rsidP="00BD1938">
            <w:pPr>
              <w:rPr>
                <w:color w:val="58585B"/>
                <w:lang w:val="en-CA"/>
              </w:rPr>
            </w:pPr>
          </w:p>
        </w:tc>
      </w:tr>
    </w:tbl>
    <w:p w14:paraId="3F1EC5EC" w14:textId="77777777" w:rsidR="00C4105D" w:rsidRPr="00F402A5" w:rsidRDefault="00C4105D" w:rsidP="00C4105D">
      <w:pPr>
        <w:rPr>
          <w:color w:val="58585B"/>
          <w:lang w:val="en-CA"/>
        </w:rPr>
      </w:pPr>
    </w:p>
    <w:p w14:paraId="222FE95A" w14:textId="77777777" w:rsidR="00C4105D" w:rsidRDefault="00C4105D">
      <w:pPr>
        <w:rPr>
          <w:rFonts w:asciiTheme="majorHAnsi" w:eastAsiaTheme="majorEastAsia" w:hAnsiTheme="majorHAnsi" w:cstheme="majorBidi"/>
          <w:color w:val="2E74B5" w:themeColor="accent1" w:themeShade="BF"/>
          <w:sz w:val="32"/>
          <w:szCs w:val="32"/>
          <w:lang w:val="en-CA"/>
        </w:rPr>
      </w:pPr>
      <w:r>
        <w:rPr>
          <w:lang w:val="en-CA"/>
        </w:rPr>
        <w:br w:type="page"/>
      </w:r>
    </w:p>
    <w:p w14:paraId="19262C93" w14:textId="4ADD2DB9" w:rsidR="00F402A5" w:rsidRPr="00F402A5" w:rsidRDefault="00F402A5" w:rsidP="00F402A5">
      <w:pPr>
        <w:pStyle w:val="Heading1"/>
        <w:rPr>
          <w:lang w:val="en-CA"/>
        </w:rPr>
      </w:pPr>
      <w:r w:rsidRPr="00F402A5">
        <w:rPr>
          <w:lang w:val="en-CA"/>
        </w:rPr>
        <w:lastRenderedPageBreak/>
        <w:t>Diligence: Research the matter</w:t>
      </w:r>
    </w:p>
    <w:p w14:paraId="6888C018" w14:textId="13DAD27B" w:rsidR="00F402A5" w:rsidRDefault="00F402A5" w:rsidP="00F402A5">
      <w:pPr>
        <w:numPr>
          <w:ilvl w:val="0"/>
          <w:numId w:val="27"/>
        </w:numPr>
        <w:rPr>
          <w:color w:val="58585B"/>
          <w:lang w:val="en-CA"/>
        </w:rPr>
      </w:pPr>
      <w:r w:rsidRPr="00F402A5">
        <w:rPr>
          <w:color w:val="58585B"/>
          <w:lang w:val="en-CA"/>
        </w:rPr>
        <w:t>What do we already know about the Objectives, Risks, and Service Delivery? ​</w:t>
      </w:r>
    </w:p>
    <w:p w14:paraId="65EE1693" w14:textId="77777777" w:rsidR="00C4105D" w:rsidRPr="00C4105D" w:rsidRDefault="00C4105D" w:rsidP="00C4105D">
      <w:pPr>
        <w:pStyle w:val="ListParagraph"/>
        <w:rPr>
          <w:color w:val="58585B"/>
          <w:lang w:val="en-CA"/>
        </w:rPr>
      </w:pPr>
    </w:p>
    <w:tbl>
      <w:tblPr>
        <w:tblStyle w:val="TableGrid"/>
        <w:tblW w:w="0" w:type="auto"/>
        <w:tblInd w:w="70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top w:w="113" w:type="dxa"/>
          <w:bottom w:w="113" w:type="dxa"/>
        </w:tblCellMar>
        <w:tblLook w:val="04A0" w:firstRow="1" w:lastRow="0" w:firstColumn="1" w:lastColumn="0" w:noHBand="0" w:noVBand="1"/>
      </w:tblPr>
      <w:tblGrid>
        <w:gridCol w:w="8646"/>
      </w:tblGrid>
      <w:tr w:rsidR="00C4105D" w14:paraId="509C65D8" w14:textId="77777777" w:rsidTr="00BD1938">
        <w:tc>
          <w:tcPr>
            <w:tcW w:w="8646" w:type="dxa"/>
          </w:tcPr>
          <w:p w14:paraId="79E4EB74" w14:textId="77777777" w:rsidR="00C4105D" w:rsidRDefault="00C4105D" w:rsidP="00BD1938">
            <w:pPr>
              <w:rPr>
                <w:rFonts w:ascii="Arial" w:eastAsia="Times New Roman" w:hAnsi="Arial" w:cs="Arial"/>
                <w:color w:val="58585B"/>
                <w:sz w:val="20"/>
                <w:szCs w:val="20"/>
                <w:lang w:val="en-CA"/>
              </w:rPr>
            </w:pPr>
            <w:r>
              <w:rPr>
                <w:rFonts w:ascii="Arial" w:eastAsia="Times New Roman" w:hAnsi="Arial" w:cs="Arial"/>
                <w:color w:val="58585B"/>
                <w:sz w:val="20"/>
                <w:szCs w:val="20"/>
                <w:lang w:val="en-CA"/>
              </w:rPr>
              <w:t>Notes:</w:t>
            </w:r>
          </w:p>
          <w:p w14:paraId="5E29AA1D" w14:textId="77777777" w:rsidR="00C4105D" w:rsidRDefault="00C4105D" w:rsidP="00BD1938">
            <w:pPr>
              <w:rPr>
                <w:color w:val="58585B"/>
                <w:lang w:val="en-CA"/>
              </w:rPr>
            </w:pPr>
          </w:p>
          <w:p w14:paraId="7F7006CE" w14:textId="77777777" w:rsidR="00C4105D" w:rsidRDefault="00C4105D" w:rsidP="00BD1938">
            <w:pPr>
              <w:rPr>
                <w:color w:val="58585B"/>
                <w:lang w:val="en-CA"/>
              </w:rPr>
            </w:pPr>
          </w:p>
          <w:p w14:paraId="07C1F8BD" w14:textId="77777777" w:rsidR="00C4105D" w:rsidRDefault="00C4105D" w:rsidP="00BD1938">
            <w:pPr>
              <w:rPr>
                <w:color w:val="58585B"/>
                <w:lang w:val="en-CA"/>
              </w:rPr>
            </w:pPr>
          </w:p>
          <w:p w14:paraId="37700D5A" w14:textId="77777777" w:rsidR="00C4105D" w:rsidRDefault="00C4105D" w:rsidP="00BD1938">
            <w:pPr>
              <w:rPr>
                <w:color w:val="58585B"/>
                <w:lang w:val="en-CA"/>
              </w:rPr>
            </w:pPr>
          </w:p>
          <w:p w14:paraId="60BD135B" w14:textId="77777777" w:rsidR="00C4105D" w:rsidRDefault="00C4105D" w:rsidP="00BD1938">
            <w:pPr>
              <w:rPr>
                <w:color w:val="58585B"/>
                <w:lang w:val="en-CA"/>
              </w:rPr>
            </w:pPr>
          </w:p>
        </w:tc>
      </w:tr>
    </w:tbl>
    <w:p w14:paraId="4CC969D6" w14:textId="77777777" w:rsidR="00C4105D" w:rsidRPr="00F402A5" w:rsidRDefault="00C4105D" w:rsidP="00C4105D">
      <w:pPr>
        <w:rPr>
          <w:color w:val="58585B"/>
          <w:lang w:val="en-CA"/>
        </w:rPr>
      </w:pPr>
    </w:p>
    <w:p w14:paraId="613E3780" w14:textId="2317DEB0" w:rsidR="00F402A5" w:rsidRDefault="00F402A5" w:rsidP="00F402A5">
      <w:pPr>
        <w:numPr>
          <w:ilvl w:val="0"/>
          <w:numId w:val="27"/>
        </w:numPr>
        <w:rPr>
          <w:color w:val="58585B"/>
          <w:lang w:val="en-CA"/>
        </w:rPr>
      </w:pPr>
      <w:r w:rsidRPr="00F402A5">
        <w:rPr>
          <w:color w:val="58585B"/>
          <w:lang w:val="en-CA"/>
        </w:rPr>
        <w:t>What do we know from similar matters?</w:t>
      </w:r>
    </w:p>
    <w:p w14:paraId="18AEF08A" w14:textId="77777777" w:rsidR="00C4105D" w:rsidRPr="00C4105D" w:rsidRDefault="00C4105D" w:rsidP="00C4105D">
      <w:pPr>
        <w:pStyle w:val="ListParagraph"/>
        <w:rPr>
          <w:color w:val="58585B"/>
          <w:lang w:val="en-CA"/>
        </w:rPr>
      </w:pPr>
    </w:p>
    <w:tbl>
      <w:tblPr>
        <w:tblStyle w:val="TableGrid"/>
        <w:tblW w:w="0" w:type="auto"/>
        <w:tblInd w:w="70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top w:w="113" w:type="dxa"/>
          <w:bottom w:w="113" w:type="dxa"/>
        </w:tblCellMar>
        <w:tblLook w:val="04A0" w:firstRow="1" w:lastRow="0" w:firstColumn="1" w:lastColumn="0" w:noHBand="0" w:noVBand="1"/>
      </w:tblPr>
      <w:tblGrid>
        <w:gridCol w:w="8646"/>
      </w:tblGrid>
      <w:tr w:rsidR="00C4105D" w14:paraId="55B2F80B" w14:textId="77777777" w:rsidTr="00BD1938">
        <w:tc>
          <w:tcPr>
            <w:tcW w:w="8646" w:type="dxa"/>
          </w:tcPr>
          <w:p w14:paraId="0A4E8F37" w14:textId="77777777" w:rsidR="00C4105D" w:rsidRDefault="00C4105D" w:rsidP="00BD1938">
            <w:pPr>
              <w:rPr>
                <w:rFonts w:ascii="Arial" w:eastAsia="Times New Roman" w:hAnsi="Arial" w:cs="Arial"/>
                <w:color w:val="58585B"/>
                <w:sz w:val="20"/>
                <w:szCs w:val="20"/>
                <w:lang w:val="en-CA"/>
              </w:rPr>
            </w:pPr>
            <w:r>
              <w:rPr>
                <w:rFonts w:ascii="Arial" w:eastAsia="Times New Roman" w:hAnsi="Arial" w:cs="Arial"/>
                <w:color w:val="58585B"/>
                <w:sz w:val="20"/>
                <w:szCs w:val="20"/>
                <w:lang w:val="en-CA"/>
              </w:rPr>
              <w:t>Notes:</w:t>
            </w:r>
          </w:p>
          <w:p w14:paraId="02D8E37C" w14:textId="77777777" w:rsidR="00C4105D" w:rsidRDefault="00C4105D" w:rsidP="00BD1938">
            <w:pPr>
              <w:rPr>
                <w:color w:val="58585B"/>
                <w:lang w:val="en-CA"/>
              </w:rPr>
            </w:pPr>
          </w:p>
          <w:p w14:paraId="559BCFDB" w14:textId="77777777" w:rsidR="00C4105D" w:rsidRDefault="00C4105D" w:rsidP="00BD1938">
            <w:pPr>
              <w:rPr>
                <w:color w:val="58585B"/>
                <w:lang w:val="en-CA"/>
              </w:rPr>
            </w:pPr>
          </w:p>
          <w:p w14:paraId="5581ED29" w14:textId="77777777" w:rsidR="00C4105D" w:rsidRDefault="00C4105D" w:rsidP="00BD1938">
            <w:pPr>
              <w:rPr>
                <w:color w:val="58585B"/>
                <w:lang w:val="en-CA"/>
              </w:rPr>
            </w:pPr>
          </w:p>
          <w:p w14:paraId="74741E40" w14:textId="77777777" w:rsidR="00C4105D" w:rsidRDefault="00C4105D" w:rsidP="00BD1938">
            <w:pPr>
              <w:rPr>
                <w:color w:val="58585B"/>
                <w:lang w:val="en-CA"/>
              </w:rPr>
            </w:pPr>
          </w:p>
          <w:p w14:paraId="25B96DB8" w14:textId="77777777" w:rsidR="00C4105D" w:rsidRDefault="00C4105D" w:rsidP="00BD1938">
            <w:pPr>
              <w:rPr>
                <w:color w:val="58585B"/>
                <w:lang w:val="en-CA"/>
              </w:rPr>
            </w:pPr>
          </w:p>
        </w:tc>
      </w:tr>
    </w:tbl>
    <w:p w14:paraId="65C6DA3B" w14:textId="77777777" w:rsidR="00C4105D" w:rsidRPr="00F402A5" w:rsidRDefault="00C4105D" w:rsidP="00C4105D">
      <w:pPr>
        <w:rPr>
          <w:color w:val="58585B"/>
          <w:lang w:val="en-CA"/>
        </w:rPr>
      </w:pPr>
    </w:p>
    <w:p w14:paraId="2AE42116" w14:textId="66172A39" w:rsidR="00F402A5" w:rsidRDefault="00F402A5" w:rsidP="00F402A5">
      <w:pPr>
        <w:numPr>
          <w:ilvl w:val="0"/>
          <w:numId w:val="27"/>
        </w:numPr>
        <w:rPr>
          <w:color w:val="58585B"/>
          <w:lang w:val="en-CA"/>
        </w:rPr>
      </w:pPr>
      <w:r w:rsidRPr="00F402A5">
        <w:rPr>
          <w:color w:val="58585B"/>
          <w:lang w:val="en-CA"/>
        </w:rPr>
        <w:t>What are potential challenges to rendering the advice? E.g. firm capabilities, team capacity, interjurisdictional dependencies, jurisdictions lacking strong local counsel? </w:t>
      </w:r>
    </w:p>
    <w:p w14:paraId="393B8026" w14:textId="77777777" w:rsidR="00C4105D" w:rsidRPr="00C4105D" w:rsidRDefault="00C4105D" w:rsidP="00C4105D">
      <w:pPr>
        <w:pStyle w:val="ListParagraph"/>
        <w:rPr>
          <w:color w:val="58585B"/>
          <w:lang w:val="en-CA"/>
        </w:rPr>
      </w:pPr>
    </w:p>
    <w:tbl>
      <w:tblPr>
        <w:tblStyle w:val="TableGrid"/>
        <w:tblW w:w="0" w:type="auto"/>
        <w:tblInd w:w="70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top w:w="113" w:type="dxa"/>
          <w:bottom w:w="113" w:type="dxa"/>
        </w:tblCellMar>
        <w:tblLook w:val="04A0" w:firstRow="1" w:lastRow="0" w:firstColumn="1" w:lastColumn="0" w:noHBand="0" w:noVBand="1"/>
      </w:tblPr>
      <w:tblGrid>
        <w:gridCol w:w="8646"/>
      </w:tblGrid>
      <w:tr w:rsidR="00C4105D" w14:paraId="3E47C13B" w14:textId="77777777" w:rsidTr="00BD1938">
        <w:tc>
          <w:tcPr>
            <w:tcW w:w="8646" w:type="dxa"/>
          </w:tcPr>
          <w:p w14:paraId="3AB00E7E" w14:textId="77777777" w:rsidR="00C4105D" w:rsidRDefault="00C4105D" w:rsidP="00BD1938">
            <w:pPr>
              <w:rPr>
                <w:rFonts w:ascii="Arial" w:eastAsia="Times New Roman" w:hAnsi="Arial" w:cs="Arial"/>
                <w:color w:val="58585B"/>
                <w:sz w:val="20"/>
                <w:szCs w:val="20"/>
                <w:lang w:val="en-CA"/>
              </w:rPr>
            </w:pPr>
            <w:r>
              <w:rPr>
                <w:rFonts w:ascii="Arial" w:eastAsia="Times New Roman" w:hAnsi="Arial" w:cs="Arial"/>
                <w:color w:val="58585B"/>
                <w:sz w:val="20"/>
                <w:szCs w:val="20"/>
                <w:lang w:val="en-CA"/>
              </w:rPr>
              <w:t>Notes:</w:t>
            </w:r>
          </w:p>
          <w:p w14:paraId="0F28C5B4" w14:textId="77777777" w:rsidR="00C4105D" w:rsidRDefault="00C4105D" w:rsidP="00BD1938">
            <w:pPr>
              <w:rPr>
                <w:color w:val="58585B"/>
                <w:lang w:val="en-CA"/>
              </w:rPr>
            </w:pPr>
          </w:p>
          <w:p w14:paraId="2A353A45" w14:textId="77777777" w:rsidR="00C4105D" w:rsidRDefault="00C4105D" w:rsidP="00BD1938">
            <w:pPr>
              <w:rPr>
                <w:color w:val="58585B"/>
                <w:lang w:val="en-CA"/>
              </w:rPr>
            </w:pPr>
          </w:p>
          <w:p w14:paraId="57094587" w14:textId="77777777" w:rsidR="00C4105D" w:rsidRDefault="00C4105D" w:rsidP="00BD1938">
            <w:pPr>
              <w:rPr>
                <w:color w:val="58585B"/>
                <w:lang w:val="en-CA"/>
              </w:rPr>
            </w:pPr>
          </w:p>
          <w:p w14:paraId="19BD2B6E" w14:textId="77777777" w:rsidR="00C4105D" w:rsidRDefault="00C4105D" w:rsidP="00BD1938">
            <w:pPr>
              <w:rPr>
                <w:color w:val="58585B"/>
                <w:lang w:val="en-CA"/>
              </w:rPr>
            </w:pPr>
          </w:p>
          <w:p w14:paraId="0937D735" w14:textId="77777777" w:rsidR="00C4105D" w:rsidRDefault="00C4105D" w:rsidP="00BD1938">
            <w:pPr>
              <w:rPr>
                <w:color w:val="58585B"/>
                <w:lang w:val="en-CA"/>
              </w:rPr>
            </w:pPr>
          </w:p>
        </w:tc>
      </w:tr>
    </w:tbl>
    <w:p w14:paraId="21BBB5D5" w14:textId="77777777" w:rsidR="00C4105D" w:rsidRPr="00F402A5" w:rsidRDefault="00C4105D" w:rsidP="00C4105D">
      <w:pPr>
        <w:rPr>
          <w:color w:val="58585B"/>
          <w:lang w:val="en-CA"/>
        </w:rPr>
      </w:pPr>
    </w:p>
    <w:p w14:paraId="33EAC0C1" w14:textId="77777777" w:rsidR="00F402A5" w:rsidRDefault="00F402A5" w:rsidP="0002454E">
      <w:pPr>
        <w:rPr>
          <w:color w:val="58585B"/>
        </w:rPr>
      </w:pPr>
    </w:p>
    <w:p w14:paraId="17BCF59B" w14:textId="77777777" w:rsidR="00F402A5" w:rsidRDefault="00F402A5" w:rsidP="0002454E">
      <w:pPr>
        <w:rPr>
          <w:color w:val="58585B"/>
        </w:rPr>
      </w:pPr>
    </w:p>
    <w:p w14:paraId="3C5E3E49" w14:textId="77777777" w:rsidR="00F402A5" w:rsidRDefault="00F402A5" w:rsidP="0002454E">
      <w:pPr>
        <w:rPr>
          <w:color w:val="58585B"/>
        </w:rPr>
      </w:pPr>
    </w:p>
    <w:p w14:paraId="36884AB5" w14:textId="77777777" w:rsidR="00F402A5" w:rsidRDefault="00F402A5" w:rsidP="0002454E">
      <w:pPr>
        <w:rPr>
          <w:color w:val="58585B"/>
        </w:rPr>
      </w:pPr>
    </w:p>
    <w:p w14:paraId="0B579E02" w14:textId="77777777" w:rsidR="00F402A5" w:rsidRDefault="00F402A5" w:rsidP="0002454E">
      <w:pPr>
        <w:rPr>
          <w:color w:val="58585B"/>
        </w:rPr>
      </w:pPr>
    </w:p>
    <w:p w14:paraId="584CB2E5" w14:textId="77777777" w:rsidR="00F402A5" w:rsidRDefault="00F402A5" w:rsidP="0002454E">
      <w:pPr>
        <w:rPr>
          <w:color w:val="58585B"/>
        </w:rPr>
      </w:pPr>
    </w:p>
    <w:p w14:paraId="3F1A2FB9" w14:textId="77777777" w:rsidR="00F402A5" w:rsidRDefault="00F402A5" w:rsidP="0002454E">
      <w:pPr>
        <w:rPr>
          <w:color w:val="58585B"/>
        </w:rPr>
      </w:pPr>
    </w:p>
    <w:p w14:paraId="6EEB9705" w14:textId="77777777" w:rsidR="00F402A5" w:rsidRDefault="00F402A5" w:rsidP="0002454E">
      <w:pPr>
        <w:rPr>
          <w:color w:val="58585B"/>
        </w:rPr>
      </w:pPr>
    </w:p>
    <w:p w14:paraId="28B0389A" w14:textId="77777777" w:rsidR="00F402A5" w:rsidRDefault="00F402A5" w:rsidP="0002454E">
      <w:pPr>
        <w:rPr>
          <w:color w:val="58585B"/>
        </w:rPr>
      </w:pPr>
    </w:p>
    <w:p w14:paraId="1CDB4712" w14:textId="77777777" w:rsidR="00F402A5" w:rsidRDefault="00F402A5" w:rsidP="0002454E">
      <w:pPr>
        <w:rPr>
          <w:color w:val="58585B"/>
        </w:rPr>
      </w:pPr>
    </w:p>
    <w:p w14:paraId="0B20A421" w14:textId="77777777" w:rsidR="00F402A5" w:rsidRDefault="00F402A5" w:rsidP="0002454E">
      <w:pPr>
        <w:rPr>
          <w:color w:val="58585B"/>
        </w:rPr>
      </w:pPr>
    </w:p>
    <w:sectPr w:rsidR="00F402A5" w:rsidSect="00945009">
      <w:headerReference w:type="default" r:id="rId8"/>
      <w:footerReference w:type="default" r:id="rId9"/>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1A4D" w14:textId="77777777" w:rsidR="00BF1CCD" w:rsidRDefault="00BF1CCD" w:rsidP="00BB78F3">
      <w:r>
        <w:separator/>
      </w:r>
    </w:p>
  </w:endnote>
  <w:endnote w:type="continuationSeparator" w:id="0">
    <w:p w14:paraId="599B54EC" w14:textId="77777777" w:rsidR="00BF1CCD" w:rsidRDefault="00BF1CCD" w:rsidP="00BB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Frutiger LT Std 47 Light Cn">
    <w:altName w:val="Calibri"/>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4DE2" w14:textId="77777777" w:rsidR="00BF75F7" w:rsidRPr="004B253B" w:rsidRDefault="009B3100" w:rsidP="00BF75F7">
    <w:pPr>
      <w:pStyle w:val="BasicParagraph"/>
      <w:suppressAutoHyphens/>
      <w:spacing w:line="240" w:lineRule="auto"/>
      <w:rPr>
        <w:rFonts w:ascii="Arial" w:hAnsi="Arial" w:cs="Arial"/>
        <w:sz w:val="17"/>
        <w:szCs w:val="17"/>
      </w:rPr>
    </w:pPr>
    <w:r>
      <w:rPr>
        <w:rFonts w:ascii="Arial" w:hAnsi="Arial" w:cs="Arial"/>
        <w:noProof/>
        <w:sz w:val="17"/>
        <w:szCs w:val="17"/>
      </w:rPr>
      <w:drawing>
        <wp:anchor distT="0" distB="0" distL="114300" distR="114300" simplePos="0" relativeHeight="251657728" behindDoc="0" locked="0" layoutInCell="1" allowOverlap="1" wp14:anchorId="195A3395" wp14:editId="34799BA5">
          <wp:simplePos x="0" y="0"/>
          <wp:positionH relativeFrom="margin">
            <wp:posOffset>5369560</wp:posOffset>
          </wp:positionH>
          <wp:positionV relativeFrom="margin">
            <wp:posOffset>6734810</wp:posOffset>
          </wp:positionV>
          <wp:extent cx="1487805" cy="1645920"/>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75F7">
      <w:rPr>
        <w:rFonts w:ascii="Frutiger LT Std 47 Light Cn" w:hAnsi="Frutiger LT Std 47 Light Cn" w:cs="Frutiger LT Std 47 Light Cn"/>
        <w:sz w:val="17"/>
        <w:szCs w:val="17"/>
      </w:rPr>
      <w:br/>
    </w:r>
    <w:r w:rsidR="00BF75F7">
      <w:rPr>
        <w:rFonts w:ascii="Frutiger LT Std 47 Light Cn" w:hAnsi="Frutiger LT Std 47 Light Cn" w:cs="Frutiger LT Std 47 Light Cn"/>
        <w:sz w:val="17"/>
        <w:szCs w:val="17"/>
      </w:rPr>
      <w:br/>
    </w:r>
    <w:r w:rsidR="00BF75F7" w:rsidRPr="004B253B">
      <w:rPr>
        <w:rFonts w:ascii="Arial" w:hAnsi="Arial" w:cs="Arial"/>
        <w:sz w:val="17"/>
        <w:szCs w:val="17"/>
      </w:rPr>
      <w:t xml:space="preserve">Lex Mundi is the world’s leading network of independent law firms with in-depth experience in </w:t>
    </w:r>
  </w:p>
  <w:p w14:paraId="23DFCDA4" w14:textId="77777777" w:rsidR="00BF75F7" w:rsidRPr="004B253B" w:rsidRDefault="00BF75F7" w:rsidP="00C42BD0">
    <w:pPr>
      <w:pStyle w:val="BasicParagraph"/>
      <w:tabs>
        <w:tab w:val="right" w:pos="9360"/>
      </w:tabs>
      <w:suppressAutoHyphens/>
      <w:spacing w:line="240" w:lineRule="auto"/>
      <w:rPr>
        <w:rFonts w:ascii="Arial" w:hAnsi="Arial" w:cs="Arial"/>
        <w:sz w:val="17"/>
        <w:szCs w:val="17"/>
      </w:rPr>
    </w:pPr>
    <w:r w:rsidRPr="004B253B">
      <w:rPr>
        <w:rFonts w:ascii="Arial" w:hAnsi="Arial" w:cs="Arial"/>
        <w:sz w:val="17"/>
        <w:szCs w:val="17"/>
      </w:rPr>
      <w:t xml:space="preserve">100+ countries. Through close collaboration, our member firms are able to offer their clients preferred </w:t>
    </w:r>
    <w:r w:rsidR="00C42BD0">
      <w:rPr>
        <w:rFonts w:ascii="Arial" w:hAnsi="Arial" w:cs="Arial"/>
        <w:sz w:val="17"/>
        <w:szCs w:val="17"/>
      </w:rPr>
      <w:tab/>
    </w:r>
  </w:p>
  <w:p w14:paraId="5BE0CDD7" w14:textId="77777777" w:rsidR="00BF75F7" w:rsidRPr="004B253B" w:rsidRDefault="00BF75F7" w:rsidP="00BF75F7">
    <w:pPr>
      <w:pStyle w:val="BasicParagraph"/>
      <w:tabs>
        <w:tab w:val="right" w:pos="9360"/>
      </w:tabs>
      <w:suppressAutoHyphens/>
      <w:spacing w:line="240" w:lineRule="auto"/>
      <w:rPr>
        <w:rFonts w:ascii="Arial" w:hAnsi="Arial" w:cs="Arial"/>
        <w:sz w:val="17"/>
        <w:szCs w:val="17"/>
      </w:rPr>
    </w:pPr>
    <w:r w:rsidRPr="004B253B">
      <w:rPr>
        <w:rFonts w:ascii="Arial" w:hAnsi="Arial" w:cs="Arial"/>
        <w:sz w:val="17"/>
        <w:szCs w:val="17"/>
      </w:rPr>
      <w:t>access to</w:t>
    </w:r>
    <w:r>
      <w:rPr>
        <w:rFonts w:ascii="Arial" w:hAnsi="Arial" w:cs="Arial"/>
        <w:sz w:val="17"/>
        <w:szCs w:val="17"/>
      </w:rPr>
      <w:t xml:space="preserve"> </w:t>
    </w:r>
    <w:r w:rsidRPr="004B253B">
      <w:rPr>
        <w:rFonts w:ascii="Arial" w:hAnsi="Arial" w:cs="Arial"/>
        <w:sz w:val="17"/>
        <w:szCs w:val="17"/>
      </w:rPr>
      <w:t>more than 21,000 lawyers worldwide - a global resource of unmatched breadth and depth.</w:t>
    </w:r>
  </w:p>
  <w:p w14:paraId="5A4592F6" w14:textId="77777777" w:rsidR="00BF75F7" w:rsidRPr="004B253B" w:rsidRDefault="00BF75F7" w:rsidP="00BF75F7">
    <w:pPr>
      <w:pStyle w:val="BasicParagraph"/>
      <w:suppressAutoHyphens/>
      <w:spacing w:line="240" w:lineRule="auto"/>
      <w:rPr>
        <w:rFonts w:ascii="Arial" w:hAnsi="Arial" w:cs="Arial"/>
        <w:sz w:val="17"/>
        <w:szCs w:val="17"/>
      </w:rPr>
    </w:pPr>
  </w:p>
  <w:p w14:paraId="3A23C9C0" w14:textId="77777777" w:rsidR="00BF75F7" w:rsidRPr="004B253B" w:rsidRDefault="00BF75F7" w:rsidP="00BF75F7">
    <w:pPr>
      <w:pStyle w:val="BasicParagraph"/>
      <w:suppressAutoHyphens/>
      <w:spacing w:line="240" w:lineRule="auto"/>
      <w:rPr>
        <w:rFonts w:ascii="Arial" w:hAnsi="Arial" w:cs="Arial"/>
        <w:sz w:val="17"/>
        <w:szCs w:val="17"/>
      </w:rPr>
    </w:pPr>
    <w:r w:rsidRPr="004B253B">
      <w:rPr>
        <w:rFonts w:ascii="Arial" w:hAnsi="Arial" w:cs="Arial"/>
        <w:sz w:val="17"/>
        <w:szCs w:val="17"/>
      </w:rPr>
      <w:t>Lex Mundi - the law firms that know your markets.</w:t>
    </w:r>
  </w:p>
  <w:p w14:paraId="09FF9130" w14:textId="77777777" w:rsidR="00BF75F7" w:rsidRPr="004B253B" w:rsidRDefault="00BF75F7" w:rsidP="00BF75F7">
    <w:pPr>
      <w:pStyle w:val="BasicParagraph"/>
      <w:tabs>
        <w:tab w:val="left" w:pos="270"/>
      </w:tabs>
      <w:suppressAutoHyphens/>
      <w:spacing w:line="240" w:lineRule="auto"/>
      <w:ind w:firstLine="360"/>
      <w:rPr>
        <w:rFonts w:ascii="Arial" w:hAnsi="Arial" w:cs="Arial"/>
        <w:b/>
        <w:bCs/>
        <w:sz w:val="19"/>
        <w:szCs w:val="19"/>
      </w:rPr>
    </w:pPr>
    <w:r w:rsidRPr="004B253B">
      <w:rPr>
        <w:rFonts w:ascii="Arial" w:hAnsi="Arial" w:cs="Arial"/>
        <w:b/>
        <w:bCs/>
        <w:sz w:val="17"/>
        <w:szCs w:val="17"/>
      </w:rPr>
      <w:br/>
    </w:r>
    <w:r w:rsidRPr="004B253B">
      <w:rPr>
        <w:rFonts w:ascii="Arial" w:hAnsi="Arial" w:cs="Arial"/>
        <w:b/>
        <w:bCs/>
        <w:sz w:val="19"/>
        <w:szCs w:val="19"/>
      </w:rPr>
      <w:t>www.lexmundi.com</w:t>
    </w:r>
  </w:p>
  <w:p w14:paraId="2C718806" w14:textId="77777777" w:rsidR="00BB78F3" w:rsidRDefault="00BB78F3">
    <w:pPr>
      <w:pStyle w:val="Footer"/>
    </w:pPr>
  </w:p>
  <w:p w14:paraId="1A7C20C1" w14:textId="77777777" w:rsidR="001D67F2" w:rsidRDefault="001D6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DCBC" w14:textId="77777777" w:rsidR="00BF1CCD" w:rsidRDefault="00BF1CCD" w:rsidP="00BB78F3">
      <w:r>
        <w:separator/>
      </w:r>
    </w:p>
  </w:footnote>
  <w:footnote w:type="continuationSeparator" w:id="0">
    <w:p w14:paraId="3D5AC45D" w14:textId="77777777" w:rsidR="00BF1CCD" w:rsidRDefault="00BF1CCD" w:rsidP="00BB7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7421" w14:textId="77777777" w:rsidR="00BB78F3" w:rsidRDefault="00BB78F3" w:rsidP="00BB78F3">
    <w:pPr>
      <w:pStyle w:val="Header"/>
      <w:tabs>
        <w:tab w:val="clear" w:pos="4680"/>
        <w:tab w:val="clear" w:pos="9360"/>
      </w:tabs>
    </w:pPr>
  </w:p>
  <w:p w14:paraId="49E71CA2" w14:textId="77777777" w:rsidR="00BB78F3" w:rsidRDefault="009B3100">
    <w:pPr>
      <w:pStyle w:val="Header"/>
    </w:pPr>
    <w:r w:rsidRPr="0057300D">
      <w:rPr>
        <w:noProof/>
      </w:rPr>
      <w:drawing>
        <wp:inline distT="0" distB="0" distL="0" distR="0" wp14:anchorId="52128807" wp14:editId="2BF96310">
          <wp:extent cx="256794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914400"/>
                  </a:xfrm>
                  <a:prstGeom prst="rect">
                    <a:avLst/>
                  </a:prstGeom>
                  <a:noFill/>
                  <a:ln>
                    <a:noFill/>
                  </a:ln>
                </pic:spPr>
              </pic:pic>
            </a:graphicData>
          </a:graphic>
        </wp:inline>
      </w:drawing>
    </w:r>
  </w:p>
  <w:p w14:paraId="42425C6D" w14:textId="77777777" w:rsidR="00BF75F7" w:rsidRDefault="00BF7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6D0"/>
    <w:multiLevelType w:val="hybridMultilevel"/>
    <w:tmpl w:val="8C7CE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A203B"/>
    <w:multiLevelType w:val="multilevel"/>
    <w:tmpl w:val="5EBA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54543"/>
    <w:multiLevelType w:val="multilevel"/>
    <w:tmpl w:val="BE58C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D7561"/>
    <w:multiLevelType w:val="hybridMultilevel"/>
    <w:tmpl w:val="1E46AF22"/>
    <w:lvl w:ilvl="0" w:tplc="57282CB0">
      <w:start w:val="1"/>
      <w:numFmt w:val="bullet"/>
      <w:lvlText w:val=""/>
      <w:lvlJc w:val="left"/>
      <w:pPr>
        <w:ind w:left="720" w:hanging="360"/>
      </w:pPr>
      <w:rPr>
        <w:rFonts w:ascii="Symbol" w:hAnsi="Symbol" w:hint="default"/>
        <w:color w:val="006E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05A0C"/>
    <w:multiLevelType w:val="hybridMultilevel"/>
    <w:tmpl w:val="50A2F1BE"/>
    <w:lvl w:ilvl="0" w:tplc="1E40D63E">
      <w:start w:val="1"/>
      <w:numFmt w:val="bullet"/>
      <w:lvlText w:val=""/>
      <w:lvlJc w:val="left"/>
      <w:pPr>
        <w:ind w:left="720" w:hanging="360"/>
      </w:pPr>
      <w:rPr>
        <w:rFonts w:ascii="Symbol" w:hAnsi="Symbol" w:hint="default"/>
        <w:color w:val="006EAE"/>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A3683"/>
    <w:multiLevelType w:val="multilevel"/>
    <w:tmpl w:val="E2464D3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15545"/>
    <w:multiLevelType w:val="hybridMultilevel"/>
    <w:tmpl w:val="FBB0583C"/>
    <w:lvl w:ilvl="0" w:tplc="A9FEDE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010A"/>
    <w:multiLevelType w:val="hybridMultilevel"/>
    <w:tmpl w:val="70DAC60C"/>
    <w:lvl w:ilvl="0" w:tplc="D616BD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6906522"/>
    <w:multiLevelType w:val="hybridMultilevel"/>
    <w:tmpl w:val="C0C28672"/>
    <w:lvl w:ilvl="0" w:tplc="AACE30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A2C15"/>
    <w:multiLevelType w:val="hybridMultilevel"/>
    <w:tmpl w:val="3072F2A2"/>
    <w:lvl w:ilvl="0" w:tplc="1E40D63E">
      <w:start w:val="1"/>
      <w:numFmt w:val="bullet"/>
      <w:lvlText w:val=""/>
      <w:lvlJc w:val="left"/>
      <w:pPr>
        <w:ind w:left="720" w:hanging="360"/>
      </w:pPr>
      <w:rPr>
        <w:rFonts w:ascii="Symbol" w:hAnsi="Symbol" w:hint="default"/>
        <w:color w:val="006EAE"/>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908FC"/>
    <w:multiLevelType w:val="hybridMultilevel"/>
    <w:tmpl w:val="A7748108"/>
    <w:lvl w:ilvl="0" w:tplc="CC7AF2D8">
      <w:start w:val="1"/>
      <w:numFmt w:val="decimal"/>
      <w:lvlText w:val="%1."/>
      <w:lvlJc w:val="left"/>
      <w:pPr>
        <w:ind w:left="720" w:hanging="360"/>
      </w:pPr>
      <w:rPr>
        <w:rFonts w:hint="default"/>
        <w:color w:val="006E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0867"/>
    <w:multiLevelType w:val="hybridMultilevel"/>
    <w:tmpl w:val="FEC80A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00473"/>
    <w:multiLevelType w:val="hybridMultilevel"/>
    <w:tmpl w:val="045EEE10"/>
    <w:lvl w:ilvl="0" w:tplc="C204C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A5A05"/>
    <w:multiLevelType w:val="hybridMultilevel"/>
    <w:tmpl w:val="7CCC08F8"/>
    <w:lvl w:ilvl="0" w:tplc="1E40D63E">
      <w:start w:val="1"/>
      <w:numFmt w:val="bullet"/>
      <w:lvlText w:val=""/>
      <w:lvlJc w:val="left"/>
      <w:pPr>
        <w:ind w:left="720" w:hanging="360"/>
      </w:pPr>
      <w:rPr>
        <w:rFonts w:ascii="Symbol" w:hAnsi="Symbol" w:hint="default"/>
        <w:color w:val="006EAE"/>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275CE"/>
    <w:multiLevelType w:val="hybridMultilevel"/>
    <w:tmpl w:val="CCF8CB92"/>
    <w:lvl w:ilvl="0" w:tplc="D2A48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F251B6"/>
    <w:multiLevelType w:val="hybridMultilevel"/>
    <w:tmpl w:val="D0EC9BE6"/>
    <w:lvl w:ilvl="0" w:tplc="AACE30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05D6B"/>
    <w:multiLevelType w:val="multilevel"/>
    <w:tmpl w:val="17E61CB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6721FF"/>
    <w:multiLevelType w:val="hybridMultilevel"/>
    <w:tmpl w:val="D79CFF26"/>
    <w:lvl w:ilvl="0" w:tplc="1E40D63E">
      <w:start w:val="1"/>
      <w:numFmt w:val="bullet"/>
      <w:lvlText w:val=""/>
      <w:lvlJc w:val="left"/>
      <w:pPr>
        <w:ind w:left="720" w:hanging="360"/>
      </w:pPr>
      <w:rPr>
        <w:rFonts w:ascii="Symbol" w:hAnsi="Symbol" w:hint="default"/>
        <w:color w:val="006EAE"/>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31F08"/>
    <w:multiLevelType w:val="hybridMultilevel"/>
    <w:tmpl w:val="F0DA7508"/>
    <w:lvl w:ilvl="0" w:tplc="1E40D63E">
      <w:start w:val="1"/>
      <w:numFmt w:val="bullet"/>
      <w:lvlText w:val=""/>
      <w:lvlJc w:val="left"/>
      <w:pPr>
        <w:ind w:left="720" w:hanging="360"/>
      </w:pPr>
      <w:rPr>
        <w:rFonts w:ascii="Symbol" w:hAnsi="Symbol" w:hint="default"/>
        <w:color w:val="006EAE"/>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F3E42"/>
    <w:multiLevelType w:val="hybridMultilevel"/>
    <w:tmpl w:val="641036DA"/>
    <w:lvl w:ilvl="0" w:tplc="C204C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B1AAE"/>
    <w:multiLevelType w:val="multilevel"/>
    <w:tmpl w:val="8976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57154C"/>
    <w:multiLevelType w:val="multilevel"/>
    <w:tmpl w:val="765E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4D224A"/>
    <w:multiLevelType w:val="hybridMultilevel"/>
    <w:tmpl w:val="E9B08574"/>
    <w:lvl w:ilvl="0" w:tplc="6F76A1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140826"/>
    <w:multiLevelType w:val="hybridMultilevel"/>
    <w:tmpl w:val="02C0D2C2"/>
    <w:lvl w:ilvl="0" w:tplc="1DFE13B2">
      <w:start w:val="1"/>
      <w:numFmt w:val="bullet"/>
      <w:lvlText w:val=""/>
      <w:lvlJc w:val="left"/>
      <w:pPr>
        <w:ind w:left="720" w:hanging="360"/>
      </w:pPr>
      <w:rPr>
        <w:rFonts w:ascii="Symbol" w:hAnsi="Symbol" w:hint="default"/>
        <w:color w:val="004C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697427"/>
    <w:multiLevelType w:val="hybridMultilevel"/>
    <w:tmpl w:val="6382FA9A"/>
    <w:lvl w:ilvl="0" w:tplc="0C9C2AEE">
      <w:start w:val="1"/>
      <w:numFmt w:val="decimal"/>
      <w:lvlText w:val="%1."/>
      <w:lvlJc w:val="left"/>
      <w:pPr>
        <w:ind w:left="720" w:hanging="360"/>
      </w:pPr>
      <w:rPr>
        <w:rFonts w:ascii="Arial" w:hAnsi="Arial" w:hint="default"/>
        <w:b/>
        <w:i w:val="0"/>
        <w:color w:val="004C97"/>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A4F06"/>
    <w:multiLevelType w:val="multilevel"/>
    <w:tmpl w:val="D81A191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8C0CFE"/>
    <w:multiLevelType w:val="hybridMultilevel"/>
    <w:tmpl w:val="459CCE60"/>
    <w:lvl w:ilvl="0" w:tplc="1E40D63E">
      <w:start w:val="1"/>
      <w:numFmt w:val="bullet"/>
      <w:lvlText w:val=""/>
      <w:lvlJc w:val="left"/>
      <w:pPr>
        <w:ind w:left="720" w:hanging="360"/>
      </w:pPr>
      <w:rPr>
        <w:rFonts w:ascii="Symbol" w:hAnsi="Symbol" w:hint="default"/>
        <w:color w:val="006EAE"/>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0"/>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4"/>
  </w:num>
  <w:num w:numId="8">
    <w:abstractNumId w:val="0"/>
  </w:num>
  <w:num w:numId="9">
    <w:abstractNumId w:val="11"/>
  </w:num>
  <w:num w:numId="10">
    <w:abstractNumId w:val="18"/>
  </w:num>
  <w:num w:numId="11">
    <w:abstractNumId w:val="4"/>
  </w:num>
  <w:num w:numId="12">
    <w:abstractNumId w:val="9"/>
  </w:num>
  <w:num w:numId="13">
    <w:abstractNumId w:val="17"/>
  </w:num>
  <w:num w:numId="14">
    <w:abstractNumId w:val="26"/>
  </w:num>
  <w:num w:numId="15">
    <w:abstractNumId w:val="13"/>
  </w:num>
  <w:num w:numId="16">
    <w:abstractNumId w:val="12"/>
  </w:num>
  <w:num w:numId="17">
    <w:abstractNumId w:val="8"/>
  </w:num>
  <w:num w:numId="18">
    <w:abstractNumId w:val="19"/>
  </w:num>
  <w:num w:numId="19">
    <w:abstractNumId w:val="15"/>
  </w:num>
  <w:num w:numId="20">
    <w:abstractNumId w:val="1"/>
  </w:num>
  <w:num w:numId="21">
    <w:abstractNumId w:val="21"/>
  </w:num>
  <w:num w:numId="22">
    <w:abstractNumId w:val="2"/>
  </w:num>
  <w:num w:numId="23">
    <w:abstractNumId w:val="20"/>
  </w:num>
  <w:num w:numId="24">
    <w:abstractNumId w:val="6"/>
  </w:num>
  <w:num w:numId="25">
    <w:abstractNumId w:val="5"/>
  </w:num>
  <w:num w:numId="26">
    <w:abstractNumId w:val="2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100"/>
    <w:rsid w:val="00015D53"/>
    <w:rsid w:val="0002448E"/>
    <w:rsid w:val="0002454E"/>
    <w:rsid w:val="00051682"/>
    <w:rsid w:val="000544A4"/>
    <w:rsid w:val="00057BBE"/>
    <w:rsid w:val="0008752F"/>
    <w:rsid w:val="00097052"/>
    <w:rsid w:val="000B12EC"/>
    <w:rsid w:val="000E77F3"/>
    <w:rsid w:val="001119BB"/>
    <w:rsid w:val="00113A28"/>
    <w:rsid w:val="001162BC"/>
    <w:rsid w:val="001532C5"/>
    <w:rsid w:val="00186840"/>
    <w:rsid w:val="001A75D1"/>
    <w:rsid w:val="001C0035"/>
    <w:rsid w:val="001D2ECF"/>
    <w:rsid w:val="001D67F2"/>
    <w:rsid w:val="001D6EF1"/>
    <w:rsid w:val="001F6D06"/>
    <w:rsid w:val="001F7EB5"/>
    <w:rsid w:val="00201B3A"/>
    <w:rsid w:val="00207DBC"/>
    <w:rsid w:val="00215EB7"/>
    <w:rsid w:val="0025190F"/>
    <w:rsid w:val="00256C1D"/>
    <w:rsid w:val="002628A3"/>
    <w:rsid w:val="00293433"/>
    <w:rsid w:val="002A2E95"/>
    <w:rsid w:val="002D7A21"/>
    <w:rsid w:val="002E16DA"/>
    <w:rsid w:val="002E255B"/>
    <w:rsid w:val="003262B5"/>
    <w:rsid w:val="003437D7"/>
    <w:rsid w:val="003802B0"/>
    <w:rsid w:val="00383557"/>
    <w:rsid w:val="00386590"/>
    <w:rsid w:val="003A1E4C"/>
    <w:rsid w:val="003B4CE9"/>
    <w:rsid w:val="003D3B02"/>
    <w:rsid w:val="004275D7"/>
    <w:rsid w:val="004377A7"/>
    <w:rsid w:val="0044339C"/>
    <w:rsid w:val="00445E0C"/>
    <w:rsid w:val="00457C90"/>
    <w:rsid w:val="004A1F6F"/>
    <w:rsid w:val="004A7C6B"/>
    <w:rsid w:val="004B2A0B"/>
    <w:rsid w:val="004B52F5"/>
    <w:rsid w:val="004E7BA9"/>
    <w:rsid w:val="004F6918"/>
    <w:rsid w:val="00541EDB"/>
    <w:rsid w:val="005970F5"/>
    <w:rsid w:val="005C3988"/>
    <w:rsid w:val="0062327F"/>
    <w:rsid w:val="00671460"/>
    <w:rsid w:val="0068461C"/>
    <w:rsid w:val="006C2366"/>
    <w:rsid w:val="006C6912"/>
    <w:rsid w:val="006D7430"/>
    <w:rsid w:val="006E41CB"/>
    <w:rsid w:val="006E585F"/>
    <w:rsid w:val="006F676B"/>
    <w:rsid w:val="0074389B"/>
    <w:rsid w:val="0075078F"/>
    <w:rsid w:val="00793CE9"/>
    <w:rsid w:val="00797952"/>
    <w:rsid w:val="007B79FB"/>
    <w:rsid w:val="007C1FD6"/>
    <w:rsid w:val="007E73BD"/>
    <w:rsid w:val="007F0FBB"/>
    <w:rsid w:val="00817A21"/>
    <w:rsid w:val="008228EF"/>
    <w:rsid w:val="00823C39"/>
    <w:rsid w:val="0083646E"/>
    <w:rsid w:val="0083770B"/>
    <w:rsid w:val="00850CF8"/>
    <w:rsid w:val="00851584"/>
    <w:rsid w:val="008849C9"/>
    <w:rsid w:val="008A3B2B"/>
    <w:rsid w:val="008A3E67"/>
    <w:rsid w:val="008C75F8"/>
    <w:rsid w:val="008E3909"/>
    <w:rsid w:val="0093261E"/>
    <w:rsid w:val="00945009"/>
    <w:rsid w:val="0094657F"/>
    <w:rsid w:val="00961E1C"/>
    <w:rsid w:val="009B3100"/>
    <w:rsid w:val="009E178B"/>
    <w:rsid w:val="009E7769"/>
    <w:rsid w:val="009E7F40"/>
    <w:rsid w:val="00A118DF"/>
    <w:rsid w:val="00A231DB"/>
    <w:rsid w:val="00A30730"/>
    <w:rsid w:val="00A43337"/>
    <w:rsid w:val="00A501AF"/>
    <w:rsid w:val="00A52EFE"/>
    <w:rsid w:val="00A66512"/>
    <w:rsid w:val="00A871F0"/>
    <w:rsid w:val="00AA2E24"/>
    <w:rsid w:val="00AB11B1"/>
    <w:rsid w:val="00AB4403"/>
    <w:rsid w:val="00AB7113"/>
    <w:rsid w:val="00AD62AD"/>
    <w:rsid w:val="00B525AD"/>
    <w:rsid w:val="00B573C8"/>
    <w:rsid w:val="00B7250A"/>
    <w:rsid w:val="00B913D0"/>
    <w:rsid w:val="00B93578"/>
    <w:rsid w:val="00BB78F3"/>
    <w:rsid w:val="00BE27AA"/>
    <w:rsid w:val="00BF1CCD"/>
    <w:rsid w:val="00BF75F7"/>
    <w:rsid w:val="00C038A2"/>
    <w:rsid w:val="00C03D2B"/>
    <w:rsid w:val="00C1344B"/>
    <w:rsid w:val="00C1657B"/>
    <w:rsid w:val="00C4105D"/>
    <w:rsid w:val="00C42BD0"/>
    <w:rsid w:val="00C67C43"/>
    <w:rsid w:val="00C76122"/>
    <w:rsid w:val="00CC0F23"/>
    <w:rsid w:val="00CC278F"/>
    <w:rsid w:val="00CD5FC5"/>
    <w:rsid w:val="00CE126D"/>
    <w:rsid w:val="00CE53DA"/>
    <w:rsid w:val="00D076FA"/>
    <w:rsid w:val="00D6134A"/>
    <w:rsid w:val="00D66A66"/>
    <w:rsid w:val="00DB233B"/>
    <w:rsid w:val="00DB4E40"/>
    <w:rsid w:val="00DE6346"/>
    <w:rsid w:val="00E437D6"/>
    <w:rsid w:val="00E535F1"/>
    <w:rsid w:val="00E91DA8"/>
    <w:rsid w:val="00EB747A"/>
    <w:rsid w:val="00EC3049"/>
    <w:rsid w:val="00ED70EF"/>
    <w:rsid w:val="00ED7F66"/>
    <w:rsid w:val="00F11E69"/>
    <w:rsid w:val="00F35702"/>
    <w:rsid w:val="00F402A5"/>
    <w:rsid w:val="00F5390C"/>
    <w:rsid w:val="00F7462E"/>
    <w:rsid w:val="00F90178"/>
    <w:rsid w:val="00FB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EEC8D"/>
  <w15:chartTrackingRefBased/>
  <w15:docId w15:val="{0713E797-2199-4E29-AE9F-8D72114D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5F7"/>
    <w:rPr>
      <w:color w:val="000000"/>
    </w:rPr>
  </w:style>
  <w:style w:type="paragraph" w:styleId="Heading1">
    <w:name w:val="heading 1"/>
    <w:basedOn w:val="Normal"/>
    <w:next w:val="Normal"/>
    <w:link w:val="Heading1Char"/>
    <w:uiPriority w:val="9"/>
    <w:qFormat/>
    <w:rsid w:val="007979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402A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8F3"/>
    <w:pPr>
      <w:tabs>
        <w:tab w:val="center" w:pos="4680"/>
        <w:tab w:val="right" w:pos="9360"/>
      </w:tabs>
    </w:pPr>
  </w:style>
  <w:style w:type="character" w:customStyle="1" w:styleId="HeaderChar">
    <w:name w:val="Header Char"/>
    <w:basedOn w:val="DefaultParagraphFont"/>
    <w:link w:val="Header"/>
    <w:uiPriority w:val="99"/>
    <w:rsid w:val="00BB78F3"/>
  </w:style>
  <w:style w:type="paragraph" w:styleId="Footer">
    <w:name w:val="footer"/>
    <w:basedOn w:val="Normal"/>
    <w:link w:val="FooterChar"/>
    <w:uiPriority w:val="99"/>
    <w:unhideWhenUsed/>
    <w:rsid w:val="00BB78F3"/>
    <w:pPr>
      <w:tabs>
        <w:tab w:val="center" w:pos="4680"/>
        <w:tab w:val="right" w:pos="9360"/>
      </w:tabs>
    </w:pPr>
  </w:style>
  <w:style w:type="character" w:customStyle="1" w:styleId="FooterChar">
    <w:name w:val="Footer Char"/>
    <w:basedOn w:val="DefaultParagraphFont"/>
    <w:link w:val="Footer"/>
    <w:uiPriority w:val="99"/>
    <w:rsid w:val="00BB78F3"/>
  </w:style>
  <w:style w:type="paragraph" w:styleId="BalloonText">
    <w:name w:val="Balloon Text"/>
    <w:basedOn w:val="Normal"/>
    <w:link w:val="BalloonTextChar"/>
    <w:uiPriority w:val="99"/>
    <w:semiHidden/>
    <w:unhideWhenUsed/>
    <w:rsid w:val="00BB78F3"/>
    <w:rPr>
      <w:rFonts w:ascii="Tahoma" w:hAnsi="Tahoma" w:cs="Tahoma"/>
      <w:sz w:val="16"/>
      <w:szCs w:val="16"/>
    </w:rPr>
  </w:style>
  <w:style w:type="character" w:customStyle="1" w:styleId="BalloonTextChar">
    <w:name w:val="Balloon Text Char"/>
    <w:link w:val="BalloonText"/>
    <w:uiPriority w:val="99"/>
    <w:semiHidden/>
    <w:rsid w:val="00BB78F3"/>
    <w:rPr>
      <w:rFonts w:ascii="Tahoma" w:hAnsi="Tahoma" w:cs="Tahoma"/>
      <w:sz w:val="16"/>
      <w:szCs w:val="16"/>
    </w:rPr>
  </w:style>
  <w:style w:type="paragraph" w:customStyle="1" w:styleId="BasicParagraph">
    <w:name w:val="[Basic Paragraph]"/>
    <w:basedOn w:val="Normal"/>
    <w:uiPriority w:val="99"/>
    <w:rsid w:val="00BB78F3"/>
    <w:pPr>
      <w:autoSpaceDE w:val="0"/>
      <w:autoSpaceDN w:val="0"/>
      <w:adjustRightInd w:val="0"/>
      <w:spacing w:line="288" w:lineRule="auto"/>
      <w:textAlignment w:val="center"/>
    </w:pPr>
    <w:rPr>
      <w:rFonts w:ascii="Minion Pro" w:hAnsi="Minion Pro" w:cs="Minion Pro"/>
      <w:sz w:val="24"/>
      <w:szCs w:val="24"/>
    </w:rPr>
  </w:style>
  <w:style w:type="paragraph" w:styleId="ListParagraph">
    <w:name w:val="List Paragraph"/>
    <w:basedOn w:val="Normal"/>
    <w:uiPriority w:val="34"/>
    <w:qFormat/>
    <w:rsid w:val="00BF75F7"/>
    <w:pPr>
      <w:ind w:left="720"/>
      <w:contextualSpacing/>
    </w:pPr>
  </w:style>
  <w:style w:type="table" w:styleId="TableGrid">
    <w:name w:val="Table Grid"/>
    <w:basedOn w:val="TableNormal"/>
    <w:uiPriority w:val="39"/>
    <w:rsid w:val="0002454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795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402A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E585F"/>
    <w:rPr>
      <w:sz w:val="16"/>
      <w:szCs w:val="16"/>
    </w:rPr>
  </w:style>
  <w:style w:type="paragraph" w:styleId="CommentText">
    <w:name w:val="annotation text"/>
    <w:basedOn w:val="Normal"/>
    <w:link w:val="CommentTextChar"/>
    <w:uiPriority w:val="99"/>
    <w:semiHidden/>
    <w:unhideWhenUsed/>
    <w:rsid w:val="006E585F"/>
  </w:style>
  <w:style w:type="character" w:customStyle="1" w:styleId="CommentTextChar">
    <w:name w:val="Comment Text Char"/>
    <w:basedOn w:val="DefaultParagraphFont"/>
    <w:link w:val="CommentText"/>
    <w:uiPriority w:val="99"/>
    <w:semiHidden/>
    <w:rsid w:val="006E585F"/>
    <w:rPr>
      <w:color w:val="000000"/>
    </w:rPr>
  </w:style>
  <w:style w:type="paragraph" w:styleId="CommentSubject">
    <w:name w:val="annotation subject"/>
    <w:basedOn w:val="CommentText"/>
    <w:next w:val="CommentText"/>
    <w:link w:val="CommentSubjectChar"/>
    <w:uiPriority w:val="99"/>
    <w:semiHidden/>
    <w:unhideWhenUsed/>
    <w:rsid w:val="006E585F"/>
    <w:rPr>
      <w:b/>
      <w:bCs/>
    </w:rPr>
  </w:style>
  <w:style w:type="character" w:customStyle="1" w:styleId="CommentSubjectChar">
    <w:name w:val="Comment Subject Char"/>
    <w:basedOn w:val="CommentTextChar"/>
    <w:link w:val="CommentSubject"/>
    <w:uiPriority w:val="99"/>
    <w:semiHidden/>
    <w:rsid w:val="006E585F"/>
    <w:rPr>
      <w:b/>
      <w:bCs/>
      <w:color w:val="000000"/>
    </w:rPr>
  </w:style>
  <w:style w:type="paragraph" w:styleId="Revision">
    <w:name w:val="Revision"/>
    <w:hidden/>
    <w:uiPriority w:val="99"/>
    <w:semiHidden/>
    <w:rsid w:val="0094500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534573">
      <w:bodyDiv w:val="1"/>
      <w:marLeft w:val="0"/>
      <w:marRight w:val="0"/>
      <w:marTop w:val="0"/>
      <w:marBottom w:val="0"/>
      <w:divBdr>
        <w:top w:val="none" w:sz="0" w:space="0" w:color="auto"/>
        <w:left w:val="none" w:sz="0" w:space="0" w:color="auto"/>
        <w:bottom w:val="none" w:sz="0" w:space="0" w:color="auto"/>
        <w:right w:val="none" w:sz="0" w:space="0" w:color="auto"/>
      </w:divBdr>
    </w:div>
    <w:div w:id="197324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Branded%20Mktg%20Templates\Document%20Templates\General%20Document%20-%201%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 Document - 1 page</Template>
  <TotalTime>1</TotalTime>
  <Pages>4</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LEXMUNDI</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Spell</dc:creator>
  <cp:keywords/>
  <cp:lastModifiedBy>Sunaina Arshad</cp:lastModifiedBy>
  <cp:revision>2</cp:revision>
  <cp:lastPrinted>2019-10-18T16:07:00Z</cp:lastPrinted>
  <dcterms:created xsi:type="dcterms:W3CDTF">2022-02-11T15:27:00Z</dcterms:created>
  <dcterms:modified xsi:type="dcterms:W3CDTF">2022-02-11T15:27:00Z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GUID">
    <vt:lpwstr>7a88c5a7-ae69-4497-b910-bd84b9d0a2e2</vt:lpwstr>
  </property>
</Properties>
</file>