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87E" w14:textId="07C46B72" w:rsidR="004F56D4" w:rsidRDefault="004F56D4" w:rsidP="004F56D4">
      <w:pPr>
        <w:rPr>
          <w:i/>
          <w:iCs/>
        </w:rPr>
      </w:pPr>
      <w:r w:rsidRPr="004454C5">
        <w:rPr>
          <w:i/>
          <w:iCs/>
        </w:rPr>
        <w:t>Social Sharing Kit for ISAGCA Members</w:t>
      </w:r>
    </w:p>
    <w:p w14:paraId="155AACEA" w14:textId="464F274F" w:rsidR="00297037" w:rsidRPr="00297037" w:rsidRDefault="00297037" w:rsidP="004F56D4">
      <w:pPr>
        <w:rPr>
          <w:b/>
          <w:bCs/>
        </w:rPr>
      </w:pPr>
      <w:r>
        <w:rPr>
          <w:b/>
          <w:bCs/>
        </w:rPr>
        <w:t>“</w:t>
      </w:r>
      <w:r w:rsidR="00E72191" w:rsidRPr="00E72191">
        <w:rPr>
          <w:b/>
          <w:bCs/>
        </w:rPr>
        <w:t>Applying ISO/IEC 27001/2 and the ISA/IEC 62443 Series for Operational Technology Environments</w:t>
      </w:r>
      <w:r>
        <w:rPr>
          <w:b/>
          <w:bCs/>
        </w:rPr>
        <w:t>” Work Product</w:t>
      </w:r>
    </w:p>
    <w:p w14:paraId="4AF41140" w14:textId="4DDABD9A" w:rsidR="004F56D4" w:rsidRDefault="00A4258D" w:rsidP="004F56D4">
      <w:r>
        <w:t>---</w:t>
      </w:r>
    </w:p>
    <w:p w14:paraId="6568D56F" w14:textId="77777777" w:rsidR="00E72191" w:rsidRDefault="00E72191" w:rsidP="004F56D4">
      <w:r w:rsidRPr="00E72191">
        <w:t>This white paper offers guidance for organizations familiar with ISO/IEC 27001 and interested in protecting the OT infrastructure of their operating facilities based on the ISA/IEC 62443 series. It describes the relationship between the ISA/IEC 62443 series and ISO/IEC 27001/2 and how both standards may be effectively used within one organization to protect both IT and OT.</w:t>
      </w:r>
    </w:p>
    <w:p w14:paraId="1046982C" w14:textId="7930EFB4" w:rsidR="004F56D4" w:rsidRDefault="00625967" w:rsidP="004F56D4">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77777777" w:rsidR="001B6D9F" w:rsidRDefault="001B6D9F" w:rsidP="004F56D4"/>
    <w:p w14:paraId="3667F0CD" w14:textId="5EA1ED07" w:rsidR="00AA6CC4" w:rsidRDefault="009730EB">
      <w:pPr>
        <w:rPr>
          <w:b/>
          <w:bCs/>
        </w:rPr>
      </w:pPr>
      <w:r w:rsidRPr="00C2409E">
        <w:rPr>
          <w:b/>
          <w:bCs/>
        </w:rPr>
        <w:t xml:space="preserve">1. </w:t>
      </w:r>
      <w:r w:rsidR="00E72191" w:rsidRPr="00E72191">
        <w:rPr>
          <w:b/>
          <w:bCs/>
        </w:rPr>
        <w:t>Applying ISO/IEC 27001/2 and the ISA/IEC 62443 Series for Operational Technology Environments</w:t>
      </w:r>
    </w:p>
    <w:p w14:paraId="38E9EB08" w14:textId="2A3E9534" w:rsidR="00C2409E" w:rsidRPr="00AA6CC4" w:rsidRDefault="00AA6CC4">
      <w:pPr>
        <w:rPr>
          <w:b/>
          <w:bCs/>
        </w:rPr>
      </w:pPr>
      <w:r>
        <w:rPr>
          <w:b/>
          <w:bCs/>
          <w:noProof/>
        </w:rPr>
        <w:drawing>
          <wp:inline distT="0" distB="0" distL="0" distR="0" wp14:anchorId="72DCA1FF" wp14:editId="73E7E908">
            <wp:extent cx="2389004" cy="200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89004" cy="2002697"/>
                    </a:xfrm>
                    <a:prstGeom prst="rect">
                      <a:avLst/>
                    </a:prstGeom>
                    <a:noFill/>
                    <a:ln>
                      <a:noFill/>
                    </a:ln>
                  </pic:spPr>
                </pic:pic>
              </a:graphicData>
            </a:graphic>
          </wp:inline>
        </w:drawing>
      </w:r>
    </w:p>
    <w:p w14:paraId="3509924A" w14:textId="34C1876F" w:rsidR="004B46B4" w:rsidRDefault="004B46B4">
      <w:r w:rsidRPr="00955101">
        <w:rPr>
          <w:b/>
          <w:bCs/>
        </w:rPr>
        <w:t>LinkedIn</w:t>
      </w:r>
      <w:r w:rsidR="0023297F">
        <w:rPr>
          <w:b/>
          <w:bCs/>
        </w:rPr>
        <w:t xml:space="preserve"> and </w:t>
      </w:r>
      <w:r w:rsidRPr="00955101">
        <w:rPr>
          <w:b/>
          <w:bCs/>
        </w:rPr>
        <w:t>Facebook:</w:t>
      </w:r>
      <w:r w:rsidR="00003C27">
        <w:t xml:space="preserve"> As a mem</w:t>
      </w:r>
      <w:r w:rsidR="00477A37">
        <w:t>ber of the International Society of Automation’s Global Cybersecurity Alliance</w:t>
      </w:r>
      <w:r w:rsidR="00C8095D">
        <w:t xml:space="preserve">, [Company Name] </w:t>
      </w:r>
      <w:r w:rsidR="00955101">
        <w:t xml:space="preserve">is committed to </w:t>
      </w:r>
      <w:r w:rsidR="00F47BD5">
        <w:t>a building a resilient, cybersecure world</w:t>
      </w:r>
      <w:r w:rsidR="00115B39">
        <w:t>, and standardization is one key aspect</w:t>
      </w:r>
      <w:r w:rsidR="009C3E8B">
        <w:t>.</w:t>
      </w:r>
      <w:r w:rsidR="00CC2DEA">
        <w:t xml:space="preserve"> </w:t>
      </w:r>
      <w:r w:rsidR="002869BE">
        <w:t xml:space="preserve">Download </w:t>
      </w:r>
      <w:r w:rsidR="00A525D9">
        <w:t>this</w:t>
      </w:r>
      <w:r w:rsidR="002869BE">
        <w:t xml:space="preserve"> </w:t>
      </w:r>
      <w:r w:rsidR="00E72191" w:rsidRPr="00E72191">
        <w:t xml:space="preserve">white paper </w:t>
      </w:r>
      <w:r w:rsidR="00E72191">
        <w:t>on the</w:t>
      </w:r>
      <w:r w:rsidR="00E72191" w:rsidRPr="00E72191">
        <w:t xml:space="preserve"> guidance for organizations familiar with ISO/IEC 27001 and interested in protecting the OT infrastructure of their operating facilities based on the ISA/IEC 62443 series</w:t>
      </w:r>
      <w:r w:rsidR="00967860" w:rsidRPr="00967860">
        <w:t xml:space="preserve"> </w:t>
      </w:r>
      <w:r w:rsidR="00383535">
        <w:t>at</w:t>
      </w:r>
      <w:r w:rsidR="00E72191">
        <w:t xml:space="preserve"> </w:t>
      </w:r>
      <w:hyperlink r:id="rId5" w:history="1">
        <w:r w:rsidR="00E72191" w:rsidRPr="0062773A">
          <w:rPr>
            <w:rStyle w:val="Hyperlink"/>
          </w:rPr>
          <w:t>www.isa.org/otstandards</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267F31AF">
            <wp:extent cx="3207612" cy="1603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7612" cy="1603806"/>
                    </a:xfrm>
                    <a:prstGeom prst="rect">
                      <a:avLst/>
                    </a:prstGeom>
                    <a:noFill/>
                    <a:ln>
                      <a:noFill/>
                    </a:ln>
                  </pic:spPr>
                </pic:pic>
              </a:graphicData>
            </a:graphic>
          </wp:inline>
        </w:drawing>
      </w:r>
    </w:p>
    <w:p w14:paraId="7786BF91" w14:textId="7962666F" w:rsidR="004B46B4" w:rsidRDefault="004B46B4">
      <w:r w:rsidRPr="00267B91">
        <w:rPr>
          <w:b/>
          <w:bCs/>
        </w:rPr>
        <w:t>Twitter:</w:t>
      </w:r>
      <w:r w:rsidR="00D76353">
        <w:t xml:space="preserve"> </w:t>
      </w:r>
      <w:r w:rsidR="00267B91">
        <w:t xml:space="preserve">We believe in the importance of automation cybersecurity standards. </w:t>
      </w:r>
      <w:r w:rsidR="00B11F4A">
        <w:t xml:space="preserve">That’s why we’re members of @ISA_Interchange’s </w:t>
      </w:r>
      <w:r w:rsidR="002108F7">
        <w:t xml:space="preserve">Global Cybersecurity Alliance. </w:t>
      </w:r>
      <w:r w:rsidR="00967860">
        <w:t>Download this guide on</w:t>
      </w:r>
      <w:r w:rsidR="00967860" w:rsidRPr="00A525D9">
        <w:t xml:space="preserve"> </w:t>
      </w:r>
      <w:r w:rsidR="00E72191" w:rsidRPr="00E72191">
        <w:t>the relationship between the ISA/IEC 62443 series and ISO/IEC 27001/2</w:t>
      </w:r>
      <w:r w:rsidR="00967860" w:rsidRPr="00967860">
        <w:t xml:space="preserve"> </w:t>
      </w:r>
      <w:r w:rsidR="00967860">
        <w:t xml:space="preserve">at </w:t>
      </w:r>
      <w:hyperlink r:id="rId7" w:history="1">
        <w:r w:rsidR="00E72191" w:rsidRPr="0062773A">
          <w:rPr>
            <w:rStyle w:val="Hyperlink"/>
          </w:rPr>
          <w:t>www.isa.org/otstandards</w:t>
        </w:r>
      </w:hyperlink>
      <w:r w:rsidR="005F749A">
        <w:t>. #ISAGCA</w:t>
      </w:r>
    </w:p>
    <w:p w14:paraId="25DA5DB6" w14:textId="5E0EC2D2" w:rsidR="00D63493" w:rsidRDefault="00240A54">
      <w:r>
        <w:rPr>
          <w:noProof/>
        </w:rPr>
        <w:drawing>
          <wp:inline distT="0" distB="0" distL="0" distR="0" wp14:anchorId="69414700" wp14:editId="738D26CD">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1850" cy="2101850"/>
                    </a:xfrm>
                    <a:prstGeom prst="rect">
                      <a:avLst/>
                    </a:prstGeom>
                    <a:noFill/>
                    <a:ln>
                      <a:noFill/>
                    </a:ln>
                  </pic:spPr>
                </pic:pic>
              </a:graphicData>
            </a:graphic>
          </wp:inline>
        </w:drawing>
      </w:r>
    </w:p>
    <w:p w14:paraId="0955DD7C" w14:textId="22CDFB77" w:rsidR="004B46B4" w:rsidRDefault="004B46B4">
      <w:r w:rsidRPr="00246821">
        <w:rPr>
          <w:b/>
          <w:bCs/>
        </w:rPr>
        <w:t>Instagram:</w:t>
      </w:r>
      <w:r w:rsidR="00246821">
        <w:t xml:space="preserve"> </w:t>
      </w:r>
      <w:r w:rsidR="00EC3E67">
        <w:t xml:space="preserve">We’re members of </w:t>
      </w:r>
      <w:r w:rsidR="00D555F3">
        <w:t>the International Society of Automation’s Global Cybersecurity Alliance</w:t>
      </w:r>
      <w:r w:rsidR="00CF2506">
        <w:t>, which just released a guide</w:t>
      </w:r>
      <w:r w:rsidR="00967860">
        <w:t xml:space="preserve"> on</w:t>
      </w:r>
      <w:r w:rsidR="00CF2506">
        <w:t xml:space="preserve"> </w:t>
      </w:r>
      <w:r w:rsidR="00E72191" w:rsidRPr="00E72191">
        <w:t xml:space="preserve">the relationship between the ISA/IEC 62443 series and ISO/IEC 27001/2 at </w:t>
      </w:r>
      <w:hyperlink r:id="rId9" w:history="1">
        <w:r w:rsidR="00E72191" w:rsidRPr="0062773A">
          <w:rPr>
            <w:rStyle w:val="Hyperlink"/>
          </w:rPr>
          <w:t>www.isa.org/otstandards</w:t>
        </w:r>
      </w:hyperlink>
      <w:r w:rsidR="005F749A">
        <w:t>. #ISAGCA</w:t>
      </w:r>
    </w:p>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743"/>
    <w:rsid w:val="000613E5"/>
    <w:rsid w:val="000921C1"/>
    <w:rsid w:val="00115B39"/>
    <w:rsid w:val="00191054"/>
    <w:rsid w:val="001A5089"/>
    <w:rsid w:val="001B6D9F"/>
    <w:rsid w:val="002108F7"/>
    <w:rsid w:val="0023297F"/>
    <w:rsid w:val="00240A54"/>
    <w:rsid w:val="00246821"/>
    <w:rsid w:val="00267B91"/>
    <w:rsid w:val="002869BE"/>
    <w:rsid w:val="00297037"/>
    <w:rsid w:val="00341B1B"/>
    <w:rsid w:val="00383535"/>
    <w:rsid w:val="004223AC"/>
    <w:rsid w:val="00433B00"/>
    <w:rsid w:val="00434C45"/>
    <w:rsid w:val="004454C5"/>
    <w:rsid w:val="00477A37"/>
    <w:rsid w:val="004B46B4"/>
    <w:rsid w:val="004F56D4"/>
    <w:rsid w:val="005122A2"/>
    <w:rsid w:val="00575E8F"/>
    <w:rsid w:val="005F749A"/>
    <w:rsid w:val="00601140"/>
    <w:rsid w:val="00625967"/>
    <w:rsid w:val="006D00B0"/>
    <w:rsid w:val="00783E59"/>
    <w:rsid w:val="008F6BE1"/>
    <w:rsid w:val="0090567C"/>
    <w:rsid w:val="00955101"/>
    <w:rsid w:val="0096577D"/>
    <w:rsid w:val="00967860"/>
    <w:rsid w:val="009730EB"/>
    <w:rsid w:val="009C25AF"/>
    <w:rsid w:val="009C3E8B"/>
    <w:rsid w:val="00A4258D"/>
    <w:rsid w:val="00A525D9"/>
    <w:rsid w:val="00AA6CC4"/>
    <w:rsid w:val="00AC6268"/>
    <w:rsid w:val="00AD20F9"/>
    <w:rsid w:val="00B11F4A"/>
    <w:rsid w:val="00B61CB0"/>
    <w:rsid w:val="00BE6EE6"/>
    <w:rsid w:val="00C2409E"/>
    <w:rsid w:val="00C72933"/>
    <w:rsid w:val="00C8095D"/>
    <w:rsid w:val="00CC2DEA"/>
    <w:rsid w:val="00CF2506"/>
    <w:rsid w:val="00D401F1"/>
    <w:rsid w:val="00D555F3"/>
    <w:rsid w:val="00D63493"/>
    <w:rsid w:val="00D76353"/>
    <w:rsid w:val="00E01667"/>
    <w:rsid w:val="00E72191"/>
    <w:rsid w:val="00EC3E67"/>
    <w:rsid w:val="00F47BD5"/>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ot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sa.org/otstandard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a.org/o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Steven Aliano</cp:lastModifiedBy>
  <cp:revision>4</cp:revision>
  <dcterms:created xsi:type="dcterms:W3CDTF">2021-07-14T16:54:00Z</dcterms:created>
  <dcterms:modified xsi:type="dcterms:W3CDTF">2021-07-14T17:04:00Z</dcterms:modified>
</cp:coreProperties>
</file>