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EA22B" w14:textId="4F6E53C7" w:rsidR="007A4171" w:rsidRPr="00E700B8" w:rsidRDefault="0096103D" w:rsidP="008F4DE7">
      <w:pPr>
        <w:pStyle w:val="Title"/>
        <w:rPr>
          <w:rFonts w:asciiTheme="minorHAnsi" w:hAnsiTheme="minorHAnsi" w:cstheme="minorHAnsi"/>
          <w:color w:val="0070C0"/>
        </w:rPr>
      </w:pPr>
      <w:r w:rsidRPr="00E700B8">
        <w:rPr>
          <w:rFonts w:asciiTheme="minorHAnsi" w:hAnsiTheme="minorHAnsi" w:cstheme="minorHAnsi"/>
          <w:color w:val="0070C0"/>
        </w:rPr>
        <w:t>Health and Safety Coordinator</w:t>
      </w:r>
    </w:p>
    <w:p w14:paraId="534D259B" w14:textId="77777777" w:rsidR="00C80425" w:rsidRPr="00E700B8" w:rsidRDefault="00C80425" w:rsidP="00C80425">
      <w:pPr>
        <w:rPr>
          <w:rFonts w:asciiTheme="minorHAnsi" w:hAnsiTheme="minorHAnsi" w:cstheme="minorHAnsi"/>
        </w:rPr>
      </w:pPr>
    </w:p>
    <w:tbl>
      <w:tblPr>
        <w:tblStyle w:val="TableGrid"/>
        <w:tblW w:w="9328" w:type="dxa"/>
        <w:tblBorders>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insideH w:val="single" w:sz="4" w:space="0" w:color="1E5E9F" w:themeColor="accent3" w:themeShade="BF"/>
          <w:insideV w:val="single" w:sz="4" w:space="0" w:color="1E5E9F" w:themeColor="accent3" w:themeShade="BF"/>
        </w:tblBorders>
        <w:tblLook w:val="04A0" w:firstRow="1" w:lastRow="0" w:firstColumn="1" w:lastColumn="0" w:noHBand="0" w:noVBand="1"/>
      </w:tblPr>
      <w:tblGrid>
        <w:gridCol w:w="2830"/>
        <w:gridCol w:w="6498"/>
      </w:tblGrid>
      <w:tr w:rsidR="00492BCA" w:rsidRPr="00E700B8" w14:paraId="464268B7" w14:textId="77777777" w:rsidTr="00492BCA">
        <w:tc>
          <w:tcPr>
            <w:tcW w:w="2830" w:type="dxa"/>
            <w:shd w:val="clear" w:color="auto" w:fill="auto"/>
          </w:tcPr>
          <w:p w14:paraId="2817F4E9" w14:textId="39A02D44" w:rsidR="00492BCA" w:rsidRPr="00E700B8" w:rsidRDefault="00492BCA" w:rsidP="008F4DE7">
            <w:pPr>
              <w:pStyle w:val="Subtitle"/>
              <w:rPr>
                <w:rStyle w:val="Emphasis"/>
                <w:rFonts w:asciiTheme="minorHAnsi" w:hAnsiTheme="minorHAnsi" w:cstheme="minorHAnsi"/>
              </w:rPr>
            </w:pPr>
            <w:r w:rsidRPr="00E700B8">
              <w:rPr>
                <w:rStyle w:val="Emphasis"/>
                <w:rFonts w:asciiTheme="minorHAnsi" w:hAnsiTheme="minorHAnsi" w:cstheme="minorHAnsi"/>
              </w:rPr>
              <w:t>Responsible to:</w:t>
            </w:r>
          </w:p>
        </w:tc>
        <w:tc>
          <w:tcPr>
            <w:tcW w:w="6498" w:type="dxa"/>
            <w:shd w:val="clear" w:color="auto" w:fill="auto"/>
          </w:tcPr>
          <w:p w14:paraId="3A1B596C" w14:textId="5D809EBB" w:rsidR="00492BCA" w:rsidRPr="00E700B8" w:rsidRDefault="00A31615" w:rsidP="00343966">
            <w:pPr>
              <w:rPr>
                <w:rFonts w:asciiTheme="minorHAnsi" w:hAnsiTheme="minorHAnsi" w:cstheme="minorHAnsi"/>
              </w:rPr>
            </w:pPr>
            <w:r w:rsidRPr="00E700B8">
              <w:rPr>
                <w:rFonts w:asciiTheme="minorHAnsi" w:hAnsiTheme="minorHAnsi" w:cstheme="minorHAnsi"/>
              </w:rPr>
              <w:t>Human Resource</w:t>
            </w:r>
            <w:r w:rsidR="00343966" w:rsidRPr="00E700B8">
              <w:rPr>
                <w:rFonts w:asciiTheme="minorHAnsi" w:hAnsiTheme="minorHAnsi" w:cstheme="minorHAnsi"/>
              </w:rPr>
              <w:t>s</w:t>
            </w:r>
            <w:r w:rsidRPr="00E700B8">
              <w:rPr>
                <w:rFonts w:asciiTheme="minorHAnsi" w:hAnsiTheme="minorHAnsi" w:cstheme="minorHAnsi"/>
              </w:rPr>
              <w:t xml:space="preserve"> </w:t>
            </w:r>
            <w:r w:rsidR="00343966" w:rsidRPr="00E700B8">
              <w:rPr>
                <w:rFonts w:asciiTheme="minorHAnsi" w:hAnsiTheme="minorHAnsi" w:cstheme="minorHAnsi"/>
              </w:rPr>
              <w:t>Business Partner (HRBP)</w:t>
            </w:r>
          </w:p>
        </w:tc>
      </w:tr>
      <w:tr w:rsidR="008F4DE7" w:rsidRPr="00E700B8" w14:paraId="1BFD7E76" w14:textId="77777777" w:rsidTr="00492BCA">
        <w:tc>
          <w:tcPr>
            <w:tcW w:w="2830" w:type="dxa"/>
            <w:shd w:val="clear" w:color="auto" w:fill="auto"/>
          </w:tcPr>
          <w:p w14:paraId="29BE95DA" w14:textId="5D49D719" w:rsidR="008F4DE7" w:rsidRPr="00E700B8" w:rsidRDefault="008F4DE7" w:rsidP="008F4DE7">
            <w:pPr>
              <w:pStyle w:val="Subtitle"/>
              <w:rPr>
                <w:rStyle w:val="Emphasis"/>
                <w:rFonts w:asciiTheme="minorHAnsi" w:hAnsiTheme="minorHAnsi" w:cstheme="minorHAnsi"/>
              </w:rPr>
            </w:pPr>
            <w:r w:rsidRPr="00E700B8">
              <w:rPr>
                <w:rStyle w:val="Emphasis"/>
                <w:rFonts w:asciiTheme="minorHAnsi" w:hAnsiTheme="minorHAnsi" w:cstheme="minorHAnsi"/>
              </w:rPr>
              <w:t>Direct Reports:</w:t>
            </w:r>
          </w:p>
        </w:tc>
        <w:tc>
          <w:tcPr>
            <w:tcW w:w="6498" w:type="dxa"/>
            <w:shd w:val="clear" w:color="auto" w:fill="auto"/>
          </w:tcPr>
          <w:p w14:paraId="37503B3E" w14:textId="71D8AD53" w:rsidR="008F4DE7" w:rsidRPr="00E700B8" w:rsidRDefault="00A31615" w:rsidP="00D64A11">
            <w:pPr>
              <w:rPr>
                <w:rFonts w:asciiTheme="minorHAnsi" w:hAnsiTheme="minorHAnsi" w:cstheme="minorHAnsi"/>
              </w:rPr>
            </w:pPr>
            <w:r w:rsidRPr="00E700B8">
              <w:rPr>
                <w:rFonts w:asciiTheme="minorHAnsi" w:hAnsiTheme="minorHAnsi" w:cstheme="minorHAnsi"/>
              </w:rPr>
              <w:t>Nil</w:t>
            </w:r>
          </w:p>
        </w:tc>
      </w:tr>
      <w:tr w:rsidR="008F4DE7" w:rsidRPr="00E700B8" w14:paraId="7370BD90" w14:textId="77777777" w:rsidTr="00492BCA">
        <w:tc>
          <w:tcPr>
            <w:tcW w:w="2830" w:type="dxa"/>
            <w:shd w:val="clear" w:color="auto" w:fill="auto"/>
          </w:tcPr>
          <w:p w14:paraId="30D58457" w14:textId="11653197" w:rsidR="008F4DE7" w:rsidRPr="00E700B8" w:rsidRDefault="008F4DE7" w:rsidP="008F4DE7">
            <w:pPr>
              <w:pStyle w:val="Subtitle"/>
              <w:rPr>
                <w:rStyle w:val="Emphasis"/>
                <w:rFonts w:asciiTheme="minorHAnsi" w:hAnsiTheme="minorHAnsi" w:cstheme="minorHAnsi"/>
              </w:rPr>
            </w:pPr>
            <w:r w:rsidRPr="00E700B8">
              <w:rPr>
                <w:rStyle w:val="Emphasis"/>
                <w:rFonts w:asciiTheme="minorHAnsi" w:hAnsiTheme="minorHAnsi" w:cstheme="minorHAnsi"/>
              </w:rPr>
              <w:t>Indirect Reports:</w:t>
            </w:r>
          </w:p>
        </w:tc>
        <w:tc>
          <w:tcPr>
            <w:tcW w:w="6498" w:type="dxa"/>
            <w:shd w:val="clear" w:color="auto" w:fill="auto"/>
          </w:tcPr>
          <w:p w14:paraId="494B93C5" w14:textId="64FD3D63" w:rsidR="008F4DE7" w:rsidRPr="00E700B8" w:rsidRDefault="00343966" w:rsidP="00DA14DA">
            <w:pPr>
              <w:rPr>
                <w:rFonts w:asciiTheme="minorHAnsi" w:hAnsiTheme="minorHAnsi" w:cstheme="minorHAnsi"/>
              </w:rPr>
            </w:pPr>
            <w:r w:rsidRPr="00E700B8">
              <w:rPr>
                <w:rFonts w:asciiTheme="minorHAnsi" w:hAnsiTheme="minorHAnsi" w:cstheme="minorHAnsi"/>
              </w:rPr>
              <w:t>Nil</w:t>
            </w:r>
          </w:p>
        </w:tc>
      </w:tr>
      <w:tr w:rsidR="00492BCA" w:rsidRPr="00E700B8" w14:paraId="3C51092C" w14:textId="77777777" w:rsidTr="00492BCA">
        <w:tc>
          <w:tcPr>
            <w:tcW w:w="2830" w:type="dxa"/>
            <w:shd w:val="clear" w:color="auto" w:fill="auto"/>
          </w:tcPr>
          <w:p w14:paraId="6016F309" w14:textId="0BD9A226" w:rsidR="00492BCA" w:rsidRPr="00E700B8" w:rsidRDefault="00492BCA" w:rsidP="008F4DE7">
            <w:pPr>
              <w:pStyle w:val="Subtitle"/>
              <w:rPr>
                <w:rStyle w:val="Emphasis"/>
                <w:rFonts w:asciiTheme="minorHAnsi" w:hAnsiTheme="minorHAnsi" w:cstheme="minorHAnsi"/>
              </w:rPr>
            </w:pPr>
            <w:r w:rsidRPr="00E700B8">
              <w:rPr>
                <w:rStyle w:val="Emphasis"/>
                <w:rFonts w:asciiTheme="minorHAnsi" w:hAnsiTheme="minorHAnsi" w:cstheme="minorHAnsi"/>
              </w:rPr>
              <w:t>Financial &amp; Budgetary Delegations:</w:t>
            </w:r>
          </w:p>
        </w:tc>
        <w:tc>
          <w:tcPr>
            <w:tcW w:w="6498" w:type="dxa"/>
            <w:shd w:val="clear" w:color="auto" w:fill="auto"/>
          </w:tcPr>
          <w:p w14:paraId="6B768173" w14:textId="6D5BB180" w:rsidR="00492BCA" w:rsidRPr="00E700B8" w:rsidRDefault="00D456B2" w:rsidP="00D64A11">
            <w:pPr>
              <w:rPr>
                <w:rFonts w:asciiTheme="minorHAnsi" w:hAnsiTheme="minorHAnsi" w:cstheme="minorHAnsi"/>
              </w:rPr>
            </w:pPr>
            <w:r w:rsidRPr="00E700B8">
              <w:rPr>
                <w:rFonts w:asciiTheme="minorHAnsi" w:hAnsiTheme="minorHAnsi" w:cstheme="minorHAnsi"/>
              </w:rPr>
              <w:t>Nil</w:t>
            </w:r>
          </w:p>
        </w:tc>
      </w:tr>
      <w:tr w:rsidR="00492BCA" w:rsidRPr="00E700B8" w14:paraId="5E18C334" w14:textId="77777777" w:rsidTr="00492BCA">
        <w:tc>
          <w:tcPr>
            <w:tcW w:w="2830" w:type="dxa"/>
            <w:shd w:val="clear" w:color="auto" w:fill="auto"/>
          </w:tcPr>
          <w:p w14:paraId="66E92C89" w14:textId="26F00FE1" w:rsidR="00492BCA" w:rsidRPr="00E700B8" w:rsidRDefault="00492BCA" w:rsidP="00D64A11">
            <w:pPr>
              <w:pStyle w:val="Subtitle"/>
              <w:rPr>
                <w:rStyle w:val="Emphasis"/>
                <w:rFonts w:asciiTheme="minorHAnsi" w:hAnsiTheme="minorHAnsi" w:cstheme="minorHAnsi"/>
              </w:rPr>
            </w:pPr>
            <w:r w:rsidRPr="00E700B8">
              <w:rPr>
                <w:rStyle w:val="Emphasis"/>
                <w:rFonts w:asciiTheme="minorHAnsi" w:hAnsiTheme="minorHAnsi" w:cstheme="minorHAnsi"/>
              </w:rPr>
              <w:t>Location:</w:t>
            </w:r>
          </w:p>
        </w:tc>
        <w:tc>
          <w:tcPr>
            <w:tcW w:w="6498" w:type="dxa"/>
            <w:shd w:val="clear" w:color="auto" w:fill="auto"/>
          </w:tcPr>
          <w:p w14:paraId="197950AD" w14:textId="044F0665" w:rsidR="00492BCA" w:rsidRPr="00E700B8" w:rsidRDefault="00343966" w:rsidP="00D64A11">
            <w:pPr>
              <w:rPr>
                <w:rFonts w:asciiTheme="minorHAnsi" w:hAnsiTheme="minorHAnsi" w:cstheme="minorHAnsi"/>
              </w:rPr>
            </w:pPr>
            <w:r w:rsidRPr="00E700B8">
              <w:rPr>
                <w:rFonts w:asciiTheme="minorHAnsi" w:hAnsiTheme="minorHAnsi" w:cstheme="minorHAnsi"/>
              </w:rPr>
              <w:t>Wellington</w:t>
            </w:r>
          </w:p>
        </w:tc>
      </w:tr>
      <w:tr w:rsidR="00492BCA" w:rsidRPr="00E700B8" w14:paraId="279866E0" w14:textId="77777777" w:rsidTr="00492BCA">
        <w:tc>
          <w:tcPr>
            <w:tcW w:w="2830" w:type="dxa"/>
            <w:shd w:val="clear" w:color="auto" w:fill="auto"/>
          </w:tcPr>
          <w:p w14:paraId="0589CD52" w14:textId="51FBED32" w:rsidR="00492BCA" w:rsidRPr="00E700B8" w:rsidRDefault="00492BCA" w:rsidP="00492BCA">
            <w:pPr>
              <w:pStyle w:val="Subtitle"/>
              <w:rPr>
                <w:rStyle w:val="Emphasis"/>
                <w:rFonts w:asciiTheme="minorHAnsi" w:hAnsiTheme="minorHAnsi" w:cstheme="minorHAnsi"/>
              </w:rPr>
            </w:pPr>
            <w:r w:rsidRPr="00E700B8">
              <w:rPr>
                <w:rStyle w:val="Emphasis"/>
                <w:rFonts w:asciiTheme="minorHAnsi" w:hAnsiTheme="minorHAnsi" w:cstheme="minorHAnsi"/>
              </w:rPr>
              <w:t>Date last updated:</w:t>
            </w:r>
          </w:p>
        </w:tc>
        <w:tc>
          <w:tcPr>
            <w:tcW w:w="6498" w:type="dxa"/>
            <w:shd w:val="clear" w:color="auto" w:fill="auto"/>
          </w:tcPr>
          <w:p w14:paraId="76835673" w14:textId="50A66A15" w:rsidR="00492BCA" w:rsidRPr="00E700B8" w:rsidRDefault="00343966" w:rsidP="00492BCA">
            <w:pPr>
              <w:rPr>
                <w:rFonts w:asciiTheme="minorHAnsi" w:hAnsiTheme="minorHAnsi" w:cstheme="minorHAnsi"/>
              </w:rPr>
            </w:pPr>
            <w:r w:rsidRPr="00E700B8">
              <w:rPr>
                <w:rFonts w:asciiTheme="minorHAnsi" w:hAnsiTheme="minorHAnsi" w:cstheme="minorHAnsi"/>
              </w:rPr>
              <w:t>September 2020</w:t>
            </w:r>
          </w:p>
        </w:tc>
      </w:tr>
    </w:tbl>
    <w:p w14:paraId="6C312756" w14:textId="1F43EC7A" w:rsidR="004C1137" w:rsidRPr="00E700B8" w:rsidRDefault="004C1137" w:rsidP="00D64A11">
      <w:pPr>
        <w:pStyle w:val="Heading1"/>
        <w:rPr>
          <w:rFonts w:asciiTheme="minorHAnsi" w:hAnsiTheme="minorHAnsi" w:cstheme="minorHAnsi"/>
        </w:rPr>
      </w:pPr>
      <w:r w:rsidRPr="00E700B8">
        <w:rPr>
          <w:rFonts w:asciiTheme="minorHAnsi" w:hAnsiTheme="minorHAnsi" w:cstheme="minorHAnsi"/>
        </w:rPr>
        <w:t>Background</w:t>
      </w:r>
    </w:p>
    <w:p w14:paraId="03BD91A6" w14:textId="2F700680" w:rsidR="00C80425" w:rsidRPr="00E700B8" w:rsidRDefault="00C80425" w:rsidP="00C80425">
      <w:pPr>
        <w:pStyle w:val="NoSpacing"/>
        <w:rPr>
          <w:rFonts w:asciiTheme="minorHAnsi" w:hAnsiTheme="minorHAnsi" w:cstheme="minorHAnsi"/>
          <w:lang w:val="en-GB"/>
        </w:rPr>
      </w:pPr>
      <w:r w:rsidRPr="00E700B8">
        <w:rPr>
          <w:rFonts w:asciiTheme="minorHAnsi" w:hAnsiTheme="minorHAnsi" w:cstheme="minorHAnsi"/>
          <w:lang w:val="en-GB"/>
        </w:rPr>
        <w:t>Arthur D. Riley &amp; Co Ltd</w:t>
      </w:r>
      <w:r w:rsidR="00A31615" w:rsidRPr="00E700B8">
        <w:rPr>
          <w:rFonts w:asciiTheme="minorHAnsi" w:hAnsiTheme="minorHAnsi" w:cstheme="minorHAnsi"/>
          <w:lang w:val="en-GB"/>
        </w:rPr>
        <w:t xml:space="preserve"> (ADR)</w:t>
      </w:r>
      <w:r w:rsidRPr="00E700B8">
        <w:rPr>
          <w:rFonts w:asciiTheme="minorHAnsi" w:hAnsiTheme="minorHAnsi" w:cstheme="minorHAnsi"/>
          <w:lang w:val="en-GB"/>
        </w:rPr>
        <w:t xml:space="preserve"> is involved in the import, export and sale of metering and high voltage equipment. The</w:t>
      </w:r>
      <w:r w:rsidR="00A31615" w:rsidRPr="00E700B8">
        <w:rPr>
          <w:rFonts w:asciiTheme="minorHAnsi" w:hAnsiTheme="minorHAnsi" w:cstheme="minorHAnsi"/>
          <w:lang w:val="en-GB"/>
        </w:rPr>
        <w:t xml:space="preserve"> Company</w:t>
      </w:r>
      <w:r w:rsidRPr="00E700B8">
        <w:rPr>
          <w:rFonts w:asciiTheme="minorHAnsi" w:hAnsiTheme="minorHAnsi" w:cstheme="minorHAnsi"/>
          <w:lang w:val="en-GB"/>
        </w:rPr>
        <w:t xml:space="preserve"> provides meter reading services, leak detection services, meter standards testing</w:t>
      </w:r>
      <w:r w:rsidR="00A31615" w:rsidRPr="00E700B8">
        <w:rPr>
          <w:rFonts w:asciiTheme="minorHAnsi" w:hAnsiTheme="minorHAnsi" w:cstheme="minorHAnsi"/>
          <w:lang w:val="en-GB"/>
        </w:rPr>
        <w:t xml:space="preserve"> and</w:t>
      </w:r>
      <w:r w:rsidRPr="00E700B8">
        <w:rPr>
          <w:rFonts w:asciiTheme="minorHAnsi" w:hAnsiTheme="minorHAnsi" w:cstheme="minorHAnsi"/>
          <w:lang w:val="en-GB"/>
        </w:rPr>
        <w:t xml:space="preserve"> is involved in hardware and software design for high voltage equipment, hand-held computers for parking and metering utility services, data collection, monitoring and management.</w:t>
      </w:r>
    </w:p>
    <w:p w14:paraId="096BF620" w14:textId="6506BCF9" w:rsidR="004533DA" w:rsidRPr="00E700B8" w:rsidRDefault="004533DA" w:rsidP="00D64A11">
      <w:pPr>
        <w:pStyle w:val="Heading1"/>
        <w:rPr>
          <w:rFonts w:asciiTheme="minorHAnsi" w:hAnsiTheme="minorHAnsi" w:cstheme="minorHAnsi"/>
        </w:rPr>
      </w:pPr>
      <w:r w:rsidRPr="00E700B8">
        <w:rPr>
          <w:rFonts w:asciiTheme="minorHAnsi" w:hAnsiTheme="minorHAnsi" w:cstheme="minorHAnsi"/>
        </w:rPr>
        <w:t>Purpose</w:t>
      </w:r>
      <w:r w:rsidR="00D63C55" w:rsidRPr="00E700B8">
        <w:rPr>
          <w:rFonts w:asciiTheme="minorHAnsi" w:hAnsiTheme="minorHAnsi" w:cstheme="minorHAnsi"/>
        </w:rPr>
        <w:t xml:space="preserve"> of Position</w:t>
      </w:r>
    </w:p>
    <w:p w14:paraId="64A0F663" w14:textId="3549A2A2" w:rsidR="008F4DE7" w:rsidRPr="00E700B8" w:rsidRDefault="00A31615" w:rsidP="00492BCA">
      <w:pPr>
        <w:ind w:left="431"/>
        <w:rPr>
          <w:rFonts w:asciiTheme="minorHAnsi" w:hAnsiTheme="minorHAnsi" w:cstheme="minorHAnsi"/>
        </w:rPr>
      </w:pPr>
      <w:r w:rsidRPr="00E700B8">
        <w:rPr>
          <w:rFonts w:asciiTheme="minorHAnsi" w:hAnsiTheme="minorHAnsi" w:cstheme="minorHAnsi"/>
        </w:rPr>
        <w:t>To work closely with the HR</w:t>
      </w:r>
      <w:r w:rsidR="00343966" w:rsidRPr="00E700B8">
        <w:rPr>
          <w:rFonts w:asciiTheme="minorHAnsi" w:hAnsiTheme="minorHAnsi" w:cstheme="minorHAnsi"/>
        </w:rPr>
        <w:t xml:space="preserve">BP </w:t>
      </w:r>
      <w:r w:rsidRPr="00E700B8">
        <w:rPr>
          <w:rFonts w:asciiTheme="minorHAnsi" w:hAnsiTheme="minorHAnsi" w:cstheme="minorHAnsi"/>
        </w:rPr>
        <w:t xml:space="preserve">to </w:t>
      </w:r>
      <w:r w:rsidR="00DA14DA" w:rsidRPr="00E700B8">
        <w:rPr>
          <w:rFonts w:asciiTheme="minorHAnsi" w:hAnsiTheme="minorHAnsi" w:cstheme="minorHAnsi"/>
        </w:rPr>
        <w:t>lead</w:t>
      </w:r>
      <w:r w:rsidRPr="00E700B8">
        <w:rPr>
          <w:rFonts w:asciiTheme="minorHAnsi" w:hAnsiTheme="minorHAnsi" w:cstheme="minorHAnsi"/>
        </w:rPr>
        <w:t xml:space="preserve"> the ISO quality, health, safety and environmental system requirements, developing and maintaining all relevant documentation, processes and procedures for ADR.</w:t>
      </w:r>
    </w:p>
    <w:p w14:paraId="7CA07A24" w14:textId="72D0AB90" w:rsidR="004C07A3" w:rsidRPr="00E700B8" w:rsidRDefault="004533DA" w:rsidP="00D64A11">
      <w:pPr>
        <w:pStyle w:val="Heading1"/>
        <w:rPr>
          <w:rFonts w:asciiTheme="minorHAnsi" w:hAnsiTheme="minorHAnsi" w:cstheme="minorHAnsi"/>
        </w:rPr>
      </w:pPr>
      <w:r w:rsidRPr="00E700B8">
        <w:rPr>
          <w:rFonts w:asciiTheme="minorHAnsi" w:hAnsiTheme="minorHAnsi" w:cstheme="minorHAnsi"/>
        </w:rPr>
        <w:t xml:space="preserve">Key </w:t>
      </w:r>
      <w:r w:rsidR="00366269" w:rsidRPr="00E700B8">
        <w:rPr>
          <w:rFonts w:asciiTheme="minorHAnsi" w:hAnsiTheme="minorHAnsi" w:cstheme="minorHAnsi"/>
        </w:rPr>
        <w:t xml:space="preserve">Tasks &amp; </w:t>
      </w:r>
      <w:r w:rsidRPr="00E700B8">
        <w:rPr>
          <w:rFonts w:asciiTheme="minorHAnsi" w:hAnsiTheme="minorHAnsi" w:cstheme="minorHAnsi"/>
        </w:rPr>
        <w:t>Outcomes</w:t>
      </w:r>
    </w:p>
    <w:tbl>
      <w:tblPr>
        <w:tblStyle w:val="TableGrid"/>
        <w:tblW w:w="9725" w:type="dxa"/>
        <w:tblLook w:val="04A0" w:firstRow="1" w:lastRow="0" w:firstColumn="1" w:lastColumn="0" w:noHBand="0" w:noVBand="1"/>
      </w:tblPr>
      <w:tblGrid>
        <w:gridCol w:w="3256"/>
        <w:gridCol w:w="6469"/>
      </w:tblGrid>
      <w:tr w:rsidR="00DA14DA" w:rsidRPr="00E700B8" w14:paraId="1D9F5DCD" w14:textId="77777777" w:rsidTr="0059545B">
        <w:tc>
          <w:tcPr>
            <w:tcW w:w="3256" w:type="dxa"/>
          </w:tcPr>
          <w:p w14:paraId="4D13619C" w14:textId="77777777" w:rsidR="00DA14DA" w:rsidRPr="00E700B8" w:rsidRDefault="00DA14DA" w:rsidP="0059545B">
            <w:pPr>
              <w:jc w:val="left"/>
              <w:rPr>
                <w:rFonts w:asciiTheme="minorHAnsi" w:hAnsiTheme="minorHAnsi" w:cstheme="minorHAnsi"/>
                <w:b/>
              </w:rPr>
            </w:pPr>
            <w:r w:rsidRPr="00E700B8">
              <w:rPr>
                <w:rFonts w:asciiTheme="minorHAnsi" w:hAnsiTheme="minorHAnsi" w:cstheme="minorHAnsi"/>
                <w:b/>
              </w:rPr>
              <w:t>Investigations</w:t>
            </w:r>
          </w:p>
        </w:tc>
        <w:tc>
          <w:tcPr>
            <w:tcW w:w="6469" w:type="dxa"/>
          </w:tcPr>
          <w:p w14:paraId="7B948B70"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Investigates incidents/accidents (within 5 working days) as required, together with site investigations.</w:t>
            </w:r>
          </w:p>
          <w:p w14:paraId="0CB64BDD"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Follows up with root cause analysis.</w:t>
            </w:r>
          </w:p>
          <w:p w14:paraId="488920A5"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Actions are followed up within a timely manner.</w:t>
            </w:r>
          </w:p>
          <w:p w14:paraId="4FB63F18"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Ensure risks, opportunities and hazards identified from the investigation process are included in the Risks and Opportunities Register.</w:t>
            </w:r>
          </w:p>
        </w:tc>
      </w:tr>
      <w:tr w:rsidR="00DA14DA" w:rsidRPr="00E700B8" w14:paraId="08C915B3" w14:textId="77777777" w:rsidTr="0059545B">
        <w:tc>
          <w:tcPr>
            <w:tcW w:w="3256" w:type="dxa"/>
          </w:tcPr>
          <w:p w14:paraId="05DE5266" w14:textId="77777777" w:rsidR="00DA14DA" w:rsidRPr="00E700B8" w:rsidRDefault="00DA14DA" w:rsidP="0059545B">
            <w:pPr>
              <w:jc w:val="left"/>
              <w:rPr>
                <w:rFonts w:asciiTheme="minorHAnsi" w:hAnsiTheme="minorHAnsi" w:cstheme="minorHAnsi"/>
                <w:b/>
              </w:rPr>
            </w:pPr>
            <w:r w:rsidRPr="00E700B8">
              <w:rPr>
                <w:rFonts w:asciiTheme="minorHAnsi" w:hAnsiTheme="minorHAnsi" w:cstheme="minorHAnsi"/>
                <w:b/>
              </w:rPr>
              <w:t>Risk and Opportunities Register</w:t>
            </w:r>
          </w:p>
        </w:tc>
        <w:tc>
          <w:tcPr>
            <w:tcW w:w="6469" w:type="dxa"/>
          </w:tcPr>
          <w:p w14:paraId="6CB6CC44"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Maintain and keep up-to-date the Risks and Opportunities Regis</w:t>
            </w:r>
            <w:r w:rsidR="00343966" w:rsidRPr="00E700B8">
              <w:rPr>
                <w:rFonts w:asciiTheme="minorHAnsi" w:hAnsiTheme="minorHAnsi" w:cstheme="minorHAnsi"/>
              </w:rPr>
              <w:t>ter, in conjunction with the HRBP</w:t>
            </w:r>
          </w:p>
          <w:p w14:paraId="3D0BCD20" w14:textId="56A725AA" w:rsidR="00AC6535" w:rsidRPr="00E700B8" w:rsidRDefault="00AC6535" w:rsidP="00AC6535">
            <w:pPr>
              <w:pStyle w:val="ListParagraph"/>
              <w:ind w:left="322" w:hanging="284"/>
              <w:rPr>
                <w:rFonts w:asciiTheme="minorHAnsi" w:eastAsiaTheme="minorHAnsi" w:hAnsiTheme="minorHAnsi" w:cstheme="minorHAnsi"/>
              </w:rPr>
            </w:pPr>
            <w:r w:rsidRPr="00E700B8">
              <w:rPr>
                <w:rFonts w:asciiTheme="minorHAnsi" w:eastAsiaTheme="minorHAnsi" w:hAnsiTheme="minorHAnsi" w:cstheme="minorHAnsi"/>
              </w:rPr>
              <w:t>Assess risks in the work place and implementing appropriate protocols</w:t>
            </w:r>
          </w:p>
        </w:tc>
      </w:tr>
      <w:tr w:rsidR="00DA14DA" w:rsidRPr="00E700B8" w14:paraId="62A5A0AD" w14:textId="77777777" w:rsidTr="0059545B">
        <w:tc>
          <w:tcPr>
            <w:tcW w:w="3256" w:type="dxa"/>
          </w:tcPr>
          <w:p w14:paraId="25523C09" w14:textId="77777777" w:rsidR="00DA14DA" w:rsidRPr="00E700B8" w:rsidRDefault="00DA14DA" w:rsidP="0059545B">
            <w:pPr>
              <w:jc w:val="left"/>
              <w:rPr>
                <w:rFonts w:asciiTheme="minorHAnsi" w:hAnsiTheme="minorHAnsi" w:cstheme="minorHAnsi"/>
                <w:b/>
              </w:rPr>
            </w:pPr>
            <w:r w:rsidRPr="00E700B8">
              <w:rPr>
                <w:rFonts w:asciiTheme="minorHAnsi" w:hAnsiTheme="minorHAnsi" w:cstheme="minorHAnsi"/>
                <w:b/>
              </w:rPr>
              <w:t>Reporting</w:t>
            </w:r>
          </w:p>
        </w:tc>
        <w:tc>
          <w:tcPr>
            <w:tcW w:w="6469" w:type="dxa"/>
          </w:tcPr>
          <w:p w14:paraId="5ED5EE19" w14:textId="400716C5"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Reports monthly (within 5 working days of month end) on the Company</w:t>
            </w:r>
            <w:r w:rsidR="00343966" w:rsidRPr="00E700B8">
              <w:rPr>
                <w:rFonts w:asciiTheme="minorHAnsi" w:hAnsiTheme="minorHAnsi" w:cstheme="minorHAnsi"/>
              </w:rPr>
              <w:t>’s accident/incidents to the HRBP</w:t>
            </w:r>
            <w:r w:rsidRPr="00E700B8">
              <w:rPr>
                <w:rFonts w:asciiTheme="minorHAnsi" w:hAnsiTheme="minorHAnsi" w:cstheme="minorHAnsi"/>
              </w:rPr>
              <w:t>.</w:t>
            </w:r>
          </w:p>
          <w:p w14:paraId="501C2433"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Reports monthly to customers, as required by contracts.</w:t>
            </w:r>
          </w:p>
        </w:tc>
      </w:tr>
      <w:tr w:rsidR="00DA14DA" w:rsidRPr="00E700B8" w14:paraId="1C3C10EE" w14:textId="77777777" w:rsidTr="0059545B">
        <w:tc>
          <w:tcPr>
            <w:tcW w:w="3256" w:type="dxa"/>
          </w:tcPr>
          <w:p w14:paraId="0711F91F" w14:textId="77777777" w:rsidR="00DA14DA" w:rsidRPr="00E700B8" w:rsidRDefault="00DA14DA" w:rsidP="0059545B">
            <w:pPr>
              <w:jc w:val="left"/>
              <w:rPr>
                <w:rFonts w:asciiTheme="minorHAnsi" w:hAnsiTheme="minorHAnsi" w:cstheme="minorHAnsi"/>
                <w:b/>
              </w:rPr>
            </w:pPr>
            <w:r w:rsidRPr="00E700B8">
              <w:rPr>
                <w:rFonts w:asciiTheme="minorHAnsi" w:hAnsiTheme="minorHAnsi" w:cstheme="minorHAnsi"/>
                <w:b/>
              </w:rPr>
              <w:t>Training</w:t>
            </w:r>
          </w:p>
        </w:tc>
        <w:tc>
          <w:tcPr>
            <w:tcW w:w="6469" w:type="dxa"/>
          </w:tcPr>
          <w:p w14:paraId="578EDFCB"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Create, update and maintain health, safety and environmental training material suitable for all regions/Networks.</w:t>
            </w:r>
          </w:p>
          <w:p w14:paraId="1F2C5E2B" w14:textId="1C7085CE"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In c</w:t>
            </w:r>
            <w:r w:rsidR="000B5B1C" w:rsidRPr="00E700B8">
              <w:rPr>
                <w:rFonts w:asciiTheme="minorHAnsi" w:hAnsiTheme="minorHAnsi" w:cstheme="minorHAnsi"/>
              </w:rPr>
              <w:t>onjunction with the HR</w:t>
            </w:r>
            <w:r w:rsidR="00343966" w:rsidRPr="00E700B8">
              <w:rPr>
                <w:rFonts w:asciiTheme="minorHAnsi" w:hAnsiTheme="minorHAnsi" w:cstheme="minorHAnsi"/>
              </w:rPr>
              <w:t xml:space="preserve"> Advisor and the HR Coordinator, </w:t>
            </w:r>
            <w:r w:rsidR="000B5B1C" w:rsidRPr="00E700B8">
              <w:rPr>
                <w:rFonts w:asciiTheme="minorHAnsi" w:hAnsiTheme="minorHAnsi" w:cstheme="minorHAnsi"/>
              </w:rPr>
              <w:t xml:space="preserve"> </w:t>
            </w:r>
            <w:r w:rsidRPr="00E700B8">
              <w:rPr>
                <w:rFonts w:asciiTheme="minorHAnsi" w:hAnsiTheme="minorHAnsi" w:cstheme="minorHAnsi"/>
              </w:rPr>
              <w:t>design processes and programs to cover induction, training, auditing and retraining.</w:t>
            </w:r>
          </w:p>
          <w:p w14:paraId="04254EEC"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lastRenderedPageBreak/>
              <w:t>Assist with training of meter readers.</w:t>
            </w:r>
          </w:p>
          <w:p w14:paraId="26516929"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Actively promote health, safety and environment throughout the organisation.</w:t>
            </w:r>
          </w:p>
        </w:tc>
      </w:tr>
      <w:tr w:rsidR="00DA14DA" w:rsidRPr="00E700B8" w14:paraId="7E0EDED5" w14:textId="77777777" w:rsidTr="0059545B">
        <w:tc>
          <w:tcPr>
            <w:tcW w:w="3256" w:type="dxa"/>
          </w:tcPr>
          <w:p w14:paraId="4762356E" w14:textId="77777777" w:rsidR="00DA14DA" w:rsidRPr="00E700B8" w:rsidRDefault="00DA14DA" w:rsidP="0059545B">
            <w:pPr>
              <w:rPr>
                <w:rFonts w:asciiTheme="minorHAnsi" w:hAnsiTheme="minorHAnsi" w:cstheme="minorHAnsi"/>
                <w:b/>
              </w:rPr>
            </w:pPr>
            <w:r w:rsidRPr="00E700B8">
              <w:rPr>
                <w:rFonts w:asciiTheme="minorHAnsi" w:hAnsiTheme="minorHAnsi" w:cstheme="minorHAnsi"/>
                <w:b/>
              </w:rPr>
              <w:lastRenderedPageBreak/>
              <w:t>Audits</w:t>
            </w:r>
          </w:p>
        </w:tc>
        <w:tc>
          <w:tcPr>
            <w:tcW w:w="6469" w:type="dxa"/>
          </w:tcPr>
          <w:p w14:paraId="1DA894EE" w14:textId="08BECC96" w:rsidR="00DA14DA" w:rsidRPr="00E700B8" w:rsidRDefault="00343966" w:rsidP="00AC6535">
            <w:pPr>
              <w:pStyle w:val="ListParagraph"/>
              <w:ind w:left="322" w:hanging="284"/>
              <w:rPr>
                <w:rFonts w:asciiTheme="minorHAnsi" w:hAnsiTheme="minorHAnsi" w:cstheme="minorHAnsi"/>
              </w:rPr>
            </w:pPr>
            <w:r w:rsidRPr="00E700B8">
              <w:rPr>
                <w:rFonts w:asciiTheme="minorHAnsi" w:hAnsiTheme="minorHAnsi" w:cstheme="minorHAnsi"/>
              </w:rPr>
              <w:t>In conjunction, with the HRBP</w:t>
            </w:r>
            <w:r w:rsidR="00DA14DA" w:rsidRPr="00E700B8">
              <w:rPr>
                <w:rFonts w:asciiTheme="minorHAnsi" w:hAnsiTheme="minorHAnsi" w:cstheme="minorHAnsi"/>
              </w:rPr>
              <w:t>, ensure site audits are undertaken at each branch of ADR at least annually and reported on within 5 working days of the audit.</w:t>
            </w:r>
          </w:p>
          <w:p w14:paraId="1ABB5044" w14:textId="0650D016" w:rsidR="00E96E76" w:rsidRPr="00E700B8" w:rsidRDefault="00E96E76" w:rsidP="00AC6535">
            <w:pPr>
              <w:pStyle w:val="ListParagraph"/>
              <w:ind w:left="322" w:hanging="284"/>
              <w:rPr>
                <w:rFonts w:asciiTheme="minorHAnsi" w:hAnsiTheme="minorHAnsi" w:cstheme="minorHAnsi"/>
              </w:rPr>
            </w:pPr>
            <w:r w:rsidRPr="00E700B8">
              <w:rPr>
                <w:rFonts w:asciiTheme="minorHAnsi" w:hAnsiTheme="minorHAnsi" w:cstheme="minorHAnsi"/>
              </w:rPr>
              <w:t>Ensure Monthly Branch Audits are completed and any matters discussed or rectified in the next month’s Audit</w:t>
            </w:r>
          </w:p>
          <w:p w14:paraId="5DB85440" w14:textId="34E74E7C" w:rsidR="00E96E76" w:rsidRPr="00E700B8" w:rsidRDefault="00E96E76" w:rsidP="00AC6535">
            <w:pPr>
              <w:pStyle w:val="ListParagraph"/>
              <w:ind w:left="322" w:hanging="284"/>
              <w:rPr>
                <w:rFonts w:asciiTheme="minorHAnsi" w:hAnsiTheme="minorHAnsi" w:cstheme="minorHAnsi"/>
              </w:rPr>
            </w:pPr>
            <w:r w:rsidRPr="00E700B8">
              <w:rPr>
                <w:rFonts w:asciiTheme="minorHAnsi" w:hAnsiTheme="minorHAnsi" w:cstheme="minorHAnsi"/>
              </w:rPr>
              <w:t>Ensure Quarterly Branch Audits are completed with any matters raised, follow up action has been taken.</w:t>
            </w:r>
          </w:p>
          <w:p w14:paraId="67662B60"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Meet with the external auditor, as required.</w:t>
            </w:r>
          </w:p>
          <w:p w14:paraId="559AF590" w14:textId="0763B30C" w:rsidR="00DA14DA" w:rsidRPr="00E700B8" w:rsidRDefault="00AC6535" w:rsidP="00AC6535">
            <w:pPr>
              <w:pStyle w:val="ListParagraph"/>
              <w:ind w:left="322" w:hanging="284"/>
              <w:rPr>
                <w:rFonts w:asciiTheme="minorHAnsi" w:hAnsiTheme="minorHAnsi" w:cstheme="minorHAnsi"/>
              </w:rPr>
            </w:pPr>
            <w:r w:rsidRPr="00E700B8">
              <w:rPr>
                <w:rFonts w:asciiTheme="minorHAnsi" w:hAnsiTheme="minorHAnsi" w:cstheme="minorHAnsi"/>
              </w:rPr>
              <w:t>Assist the HRBP with</w:t>
            </w:r>
            <w:r w:rsidR="00DA14DA" w:rsidRPr="00E700B8">
              <w:rPr>
                <w:rFonts w:asciiTheme="minorHAnsi" w:hAnsiTheme="minorHAnsi" w:cstheme="minorHAnsi"/>
              </w:rPr>
              <w:t xml:space="preserve"> the ISO accreditation audits process and the lead up to audits.</w:t>
            </w:r>
          </w:p>
          <w:p w14:paraId="34CB8089" w14:textId="77777777" w:rsidR="00DA14DA" w:rsidRPr="00E700B8" w:rsidRDefault="00DA14DA" w:rsidP="00AC6535">
            <w:pPr>
              <w:pStyle w:val="ListParagraph"/>
              <w:ind w:left="322" w:hanging="284"/>
              <w:rPr>
                <w:rFonts w:asciiTheme="minorHAnsi" w:hAnsiTheme="minorHAnsi" w:cstheme="minorHAnsi"/>
              </w:rPr>
            </w:pPr>
            <w:r w:rsidRPr="00E700B8">
              <w:rPr>
                <w:rFonts w:asciiTheme="minorHAnsi" w:hAnsiTheme="minorHAnsi" w:cstheme="minorHAnsi"/>
              </w:rPr>
              <w:t>Maintain annual compliance plans.</w:t>
            </w:r>
          </w:p>
        </w:tc>
      </w:tr>
      <w:tr w:rsidR="000B5B1C" w:rsidRPr="00E700B8" w14:paraId="6949F10B" w14:textId="77777777" w:rsidTr="0059545B">
        <w:tc>
          <w:tcPr>
            <w:tcW w:w="3256" w:type="dxa"/>
          </w:tcPr>
          <w:p w14:paraId="56549819" w14:textId="6125745B" w:rsidR="00E96E76" w:rsidRPr="00E700B8" w:rsidRDefault="00E96E76" w:rsidP="00E96E76">
            <w:pPr>
              <w:spacing w:after="0"/>
              <w:jc w:val="left"/>
              <w:rPr>
                <w:rFonts w:asciiTheme="minorHAnsi" w:hAnsiTheme="minorHAnsi" w:cstheme="minorHAnsi"/>
                <w:b/>
              </w:rPr>
            </w:pPr>
            <w:r w:rsidRPr="00E700B8">
              <w:rPr>
                <w:rFonts w:asciiTheme="minorHAnsi" w:hAnsiTheme="minorHAnsi" w:cstheme="minorHAnsi"/>
                <w:b/>
              </w:rPr>
              <w:t xml:space="preserve">Health and Safety Management System - </w:t>
            </w:r>
          </w:p>
          <w:p w14:paraId="3977681F" w14:textId="68E939A0" w:rsidR="000B5B1C" w:rsidRPr="00E700B8" w:rsidRDefault="000B5B1C" w:rsidP="00E96E76">
            <w:pPr>
              <w:spacing w:before="0"/>
              <w:jc w:val="left"/>
              <w:rPr>
                <w:rFonts w:asciiTheme="minorHAnsi" w:hAnsiTheme="minorHAnsi" w:cstheme="minorHAnsi"/>
                <w:b/>
              </w:rPr>
            </w:pPr>
            <w:r w:rsidRPr="00E700B8">
              <w:rPr>
                <w:rFonts w:asciiTheme="minorHAnsi" w:hAnsiTheme="minorHAnsi" w:cstheme="minorHAnsi"/>
                <w:b/>
              </w:rPr>
              <w:t>MANGO</w:t>
            </w:r>
          </w:p>
        </w:tc>
        <w:tc>
          <w:tcPr>
            <w:tcW w:w="6469" w:type="dxa"/>
          </w:tcPr>
          <w:p w14:paraId="6F863263" w14:textId="77777777" w:rsidR="000B5B1C" w:rsidRPr="00E700B8" w:rsidRDefault="000B5B1C" w:rsidP="00AC6535">
            <w:pPr>
              <w:pStyle w:val="ListParagraph"/>
              <w:ind w:left="322" w:hanging="284"/>
              <w:rPr>
                <w:rFonts w:asciiTheme="minorHAnsi" w:hAnsiTheme="minorHAnsi" w:cstheme="minorHAnsi"/>
              </w:rPr>
            </w:pPr>
            <w:r w:rsidRPr="00E700B8">
              <w:rPr>
                <w:rFonts w:asciiTheme="minorHAnsi" w:hAnsiTheme="minorHAnsi" w:cstheme="minorHAnsi"/>
              </w:rPr>
              <w:t>To drive the use of the MANGO system to all ADR employees</w:t>
            </w:r>
          </w:p>
          <w:p w14:paraId="34E250FE" w14:textId="0801E6A2" w:rsidR="000B5B1C" w:rsidRPr="00E700B8" w:rsidRDefault="000B5B1C" w:rsidP="00E96E76">
            <w:pPr>
              <w:pStyle w:val="ListParagraph"/>
              <w:ind w:left="322" w:hanging="284"/>
              <w:rPr>
                <w:rFonts w:asciiTheme="minorHAnsi" w:hAnsiTheme="minorHAnsi" w:cstheme="minorHAnsi"/>
              </w:rPr>
            </w:pPr>
            <w:r w:rsidRPr="00E700B8">
              <w:rPr>
                <w:rFonts w:asciiTheme="minorHAnsi" w:hAnsiTheme="minorHAnsi" w:cstheme="minorHAnsi"/>
              </w:rPr>
              <w:t xml:space="preserve">To work closely with the </w:t>
            </w:r>
            <w:r w:rsidR="00E96E76" w:rsidRPr="00E700B8">
              <w:rPr>
                <w:rFonts w:asciiTheme="minorHAnsi" w:hAnsiTheme="minorHAnsi" w:cstheme="minorHAnsi"/>
              </w:rPr>
              <w:t>QHS Coordinator</w:t>
            </w:r>
            <w:r w:rsidRPr="00E700B8">
              <w:rPr>
                <w:rFonts w:asciiTheme="minorHAnsi" w:hAnsiTheme="minorHAnsi" w:cstheme="minorHAnsi"/>
              </w:rPr>
              <w:t xml:space="preserve"> to maintain data accuracy within the system.</w:t>
            </w:r>
          </w:p>
        </w:tc>
      </w:tr>
      <w:tr w:rsidR="00C80425" w:rsidRPr="00E700B8" w14:paraId="5254CA3F" w14:textId="77777777" w:rsidTr="00D63C55">
        <w:tc>
          <w:tcPr>
            <w:tcW w:w="3256" w:type="dxa"/>
          </w:tcPr>
          <w:p w14:paraId="3E64BE10" w14:textId="311F448D" w:rsidR="00C80425" w:rsidRPr="00E700B8" w:rsidRDefault="00C80425" w:rsidP="00C80425">
            <w:pPr>
              <w:jc w:val="left"/>
              <w:rPr>
                <w:rFonts w:asciiTheme="minorHAnsi" w:hAnsiTheme="minorHAnsi" w:cstheme="minorHAnsi"/>
                <w:b/>
              </w:rPr>
            </w:pPr>
            <w:r w:rsidRPr="00E700B8">
              <w:rPr>
                <w:rFonts w:asciiTheme="minorHAnsi" w:hAnsiTheme="minorHAnsi" w:cstheme="minorHAnsi"/>
                <w:b/>
              </w:rPr>
              <w:t>Organisation Contribution</w:t>
            </w:r>
          </w:p>
        </w:tc>
        <w:tc>
          <w:tcPr>
            <w:tcW w:w="6469" w:type="dxa"/>
          </w:tcPr>
          <w:p w14:paraId="17959297" w14:textId="77777777"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Contribute to and follow health, safety and environment policies and procedures, including accurate reporting.</w:t>
            </w:r>
          </w:p>
          <w:p w14:paraId="60257BA0" w14:textId="77777777"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Contribute to and follow Arthur D. Riley &amp; Co strategic plans, policies, projects, initiatives and strategies.</w:t>
            </w:r>
          </w:p>
          <w:p w14:paraId="1904A1FD" w14:textId="77777777"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Participate in performance development and assessment processes.</w:t>
            </w:r>
          </w:p>
          <w:p w14:paraId="39DC4521" w14:textId="73B5A361"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Ensure proper care and use of plant, vehicles and equipment.</w:t>
            </w:r>
          </w:p>
        </w:tc>
      </w:tr>
      <w:tr w:rsidR="00AC6535" w:rsidRPr="00E700B8" w14:paraId="529CE20D" w14:textId="77777777" w:rsidTr="00D63C55">
        <w:tc>
          <w:tcPr>
            <w:tcW w:w="3256" w:type="dxa"/>
          </w:tcPr>
          <w:p w14:paraId="542A10F1" w14:textId="59CABC10" w:rsidR="00AC6535" w:rsidRPr="00E700B8" w:rsidRDefault="00AC6535" w:rsidP="00C80425">
            <w:pPr>
              <w:jc w:val="left"/>
              <w:rPr>
                <w:rFonts w:asciiTheme="minorHAnsi" w:hAnsiTheme="minorHAnsi" w:cstheme="minorHAnsi"/>
                <w:b/>
              </w:rPr>
            </w:pPr>
            <w:r w:rsidRPr="00E700B8">
              <w:rPr>
                <w:rFonts w:asciiTheme="minorHAnsi" w:hAnsiTheme="minorHAnsi" w:cstheme="minorHAnsi"/>
                <w:b/>
              </w:rPr>
              <w:t>Monitoring</w:t>
            </w:r>
          </w:p>
        </w:tc>
        <w:tc>
          <w:tcPr>
            <w:tcW w:w="6469" w:type="dxa"/>
          </w:tcPr>
          <w:p w14:paraId="54CF493F" w14:textId="77777777" w:rsidR="00AC6535" w:rsidRPr="00E700B8" w:rsidRDefault="00AC6535" w:rsidP="00AC6535">
            <w:pPr>
              <w:pStyle w:val="ListParagraph"/>
              <w:ind w:left="322" w:hanging="284"/>
              <w:rPr>
                <w:rFonts w:asciiTheme="minorHAnsi" w:hAnsiTheme="minorHAnsi" w:cstheme="minorHAnsi"/>
              </w:rPr>
            </w:pPr>
            <w:r w:rsidRPr="00E700B8">
              <w:rPr>
                <w:rFonts w:asciiTheme="minorHAnsi" w:hAnsiTheme="minorHAnsi" w:cstheme="minorHAnsi"/>
              </w:rPr>
              <w:t>Monitor health and safety performance through auditing and reporting</w:t>
            </w:r>
          </w:p>
          <w:p w14:paraId="549D6BFB" w14:textId="77777777" w:rsidR="00AC6535" w:rsidRPr="00E700B8" w:rsidRDefault="00AC6535" w:rsidP="00AC6535">
            <w:pPr>
              <w:pStyle w:val="ListParagraph"/>
              <w:ind w:left="322" w:hanging="284"/>
              <w:rPr>
                <w:rFonts w:asciiTheme="minorHAnsi" w:hAnsiTheme="minorHAnsi" w:cstheme="minorHAnsi"/>
              </w:rPr>
            </w:pPr>
            <w:r w:rsidRPr="00E700B8">
              <w:rPr>
                <w:rFonts w:asciiTheme="minorHAnsi" w:hAnsiTheme="minorHAnsi" w:cstheme="minorHAnsi"/>
              </w:rPr>
              <w:t>Review Health, Safety and Environment related documents (policies, procedures and processes) to ensure compliance</w:t>
            </w:r>
          </w:p>
          <w:p w14:paraId="6CD8C224" w14:textId="1FB9D4FE" w:rsidR="00AC6535" w:rsidRPr="00E700B8" w:rsidRDefault="00AC6535" w:rsidP="00AC6535">
            <w:pPr>
              <w:pStyle w:val="ListParagraph"/>
              <w:ind w:left="322" w:hanging="284"/>
              <w:rPr>
                <w:rFonts w:asciiTheme="minorHAnsi" w:hAnsiTheme="minorHAnsi" w:cstheme="minorHAnsi"/>
              </w:rPr>
            </w:pPr>
            <w:r w:rsidRPr="00E700B8">
              <w:rPr>
                <w:rFonts w:asciiTheme="minorHAnsi" w:hAnsiTheme="minorHAnsi" w:cstheme="minorHAnsi"/>
              </w:rPr>
              <w:t>Develop, improve and maintain existing safety practices</w:t>
            </w:r>
          </w:p>
        </w:tc>
      </w:tr>
      <w:tr w:rsidR="00C80425" w:rsidRPr="00E700B8" w14:paraId="57237588" w14:textId="77777777" w:rsidTr="00D63C55">
        <w:tc>
          <w:tcPr>
            <w:tcW w:w="3256" w:type="dxa"/>
          </w:tcPr>
          <w:p w14:paraId="5B4AE285" w14:textId="30A8ACD8" w:rsidR="00C80425" w:rsidRPr="00E700B8" w:rsidRDefault="00C80425" w:rsidP="00C80425">
            <w:pPr>
              <w:jc w:val="left"/>
              <w:rPr>
                <w:rFonts w:asciiTheme="minorHAnsi" w:hAnsiTheme="minorHAnsi" w:cstheme="minorHAnsi"/>
              </w:rPr>
            </w:pPr>
            <w:r w:rsidRPr="00E700B8">
              <w:rPr>
                <w:rFonts w:asciiTheme="minorHAnsi" w:hAnsiTheme="minorHAnsi" w:cstheme="minorHAnsi"/>
                <w:b/>
              </w:rPr>
              <w:t xml:space="preserve">Health, Safety, Environment and Quality </w:t>
            </w:r>
          </w:p>
          <w:p w14:paraId="6F72EFAA" w14:textId="55D18289" w:rsidR="00C80425" w:rsidRPr="00E700B8" w:rsidRDefault="00C80425" w:rsidP="00B52C73">
            <w:pPr>
              <w:jc w:val="left"/>
              <w:rPr>
                <w:rFonts w:asciiTheme="minorHAnsi" w:hAnsiTheme="minorHAnsi" w:cstheme="minorHAnsi"/>
                <w:i/>
              </w:rPr>
            </w:pPr>
            <w:r w:rsidRPr="00E700B8">
              <w:rPr>
                <w:rFonts w:asciiTheme="minorHAnsi" w:hAnsiTheme="minorHAnsi" w:cstheme="minorHAnsi"/>
                <w:i/>
              </w:rPr>
              <w:t xml:space="preserve">Provide </w:t>
            </w:r>
            <w:r w:rsidR="00B52C73" w:rsidRPr="00E700B8">
              <w:rPr>
                <w:rFonts w:asciiTheme="minorHAnsi" w:hAnsiTheme="minorHAnsi" w:cstheme="minorHAnsi"/>
                <w:i/>
              </w:rPr>
              <w:t xml:space="preserve">support </w:t>
            </w:r>
            <w:r w:rsidRPr="00E700B8">
              <w:rPr>
                <w:rFonts w:asciiTheme="minorHAnsi" w:hAnsiTheme="minorHAnsi" w:cstheme="minorHAnsi"/>
                <w:i/>
              </w:rPr>
              <w:t>to the company that contributes towards a culture of health, safety, environment and quality.</w:t>
            </w:r>
          </w:p>
        </w:tc>
        <w:tc>
          <w:tcPr>
            <w:tcW w:w="6469" w:type="dxa"/>
          </w:tcPr>
          <w:p w14:paraId="43772148" w14:textId="18B90866" w:rsidR="00D30A56" w:rsidRPr="00E700B8" w:rsidRDefault="00D30A56" w:rsidP="00AC6535">
            <w:pPr>
              <w:pStyle w:val="ListParagraph"/>
              <w:ind w:left="322" w:hanging="284"/>
              <w:rPr>
                <w:rFonts w:asciiTheme="minorHAnsi" w:hAnsiTheme="minorHAnsi" w:cstheme="minorHAnsi"/>
              </w:rPr>
            </w:pPr>
            <w:r w:rsidRPr="00E700B8">
              <w:rPr>
                <w:rFonts w:asciiTheme="minorHAnsi" w:hAnsiTheme="minorHAnsi" w:cstheme="minorHAnsi"/>
              </w:rPr>
              <w:t>Play a key role in driving the organisations Health, Safety, Environment and Quality Management systems for the entire company.</w:t>
            </w:r>
          </w:p>
          <w:p w14:paraId="0D84022B" w14:textId="0C715422" w:rsidR="00D30A56" w:rsidRPr="00E700B8" w:rsidRDefault="00D30A56" w:rsidP="00AC6535">
            <w:pPr>
              <w:pStyle w:val="ListParagraph"/>
              <w:ind w:left="322" w:hanging="284"/>
              <w:rPr>
                <w:rFonts w:asciiTheme="minorHAnsi" w:hAnsiTheme="minorHAnsi" w:cstheme="minorHAnsi"/>
              </w:rPr>
            </w:pPr>
            <w:r w:rsidRPr="00E700B8">
              <w:rPr>
                <w:rFonts w:asciiTheme="minorHAnsi" w:hAnsiTheme="minorHAnsi" w:cstheme="minorHAnsi"/>
              </w:rPr>
              <w:t>Co-ordinates and maintains the ISO management systems to ensure continuous compliance and improvement.</w:t>
            </w:r>
          </w:p>
          <w:p w14:paraId="423E0707" w14:textId="40CA2DC4" w:rsidR="00D30A56" w:rsidRPr="00E700B8" w:rsidRDefault="00D30A56" w:rsidP="00AC6535">
            <w:pPr>
              <w:pStyle w:val="ListParagraph"/>
              <w:ind w:left="322" w:hanging="284"/>
              <w:rPr>
                <w:rFonts w:asciiTheme="minorHAnsi" w:hAnsiTheme="minorHAnsi" w:cstheme="minorHAnsi"/>
              </w:rPr>
            </w:pPr>
            <w:r w:rsidRPr="00E700B8">
              <w:rPr>
                <w:rFonts w:asciiTheme="minorHAnsi" w:hAnsiTheme="minorHAnsi" w:cstheme="minorHAnsi"/>
              </w:rPr>
              <w:t>Actively participates in the HSE Committee meetings.</w:t>
            </w:r>
          </w:p>
          <w:p w14:paraId="0AC671FC" w14:textId="2BECBE38"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Ensure health, safety, environment and quality is incorporated in all aspects of work undertaken by Arthur D. Riley &amp; Co Ltd to ensure that our people come first.</w:t>
            </w:r>
          </w:p>
          <w:p w14:paraId="5368C835" w14:textId="21D6267F"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Becomes familiar, and comply, with all health, safety, environment and quality policies and procedures.</w:t>
            </w:r>
          </w:p>
          <w:p w14:paraId="2F8FA676" w14:textId="1B3F64CB"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All policies and procedures are complied with.</w:t>
            </w:r>
          </w:p>
          <w:p w14:paraId="25E9BB88" w14:textId="245923FD"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All legislative requirements in respect of health, safety, environment and quality are complied with.</w:t>
            </w:r>
          </w:p>
          <w:p w14:paraId="1A022379" w14:textId="6D6AAE2C"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Actively participates in identifying, assessing and communicating risks and opportunities for Arthur D. Riley &amp; Co. Ltd operations.</w:t>
            </w:r>
          </w:p>
          <w:p w14:paraId="516DBD48" w14:textId="77777777"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 xml:space="preserve">Positively contribute to the Company’s health, safety, environment and quality culture through active support and adherence to internal policies and procedures. </w:t>
            </w:r>
          </w:p>
          <w:p w14:paraId="4BC77E47" w14:textId="77777777"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lastRenderedPageBreak/>
              <w:t xml:space="preserve">Act as a role model for health, safety, environment and quality practices and policies. </w:t>
            </w:r>
          </w:p>
          <w:p w14:paraId="76BBE1C8" w14:textId="62C183C1"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 xml:space="preserve">Ensure necessary training is completed and competency levels reached for all </w:t>
            </w:r>
            <w:r w:rsidR="00ED1359" w:rsidRPr="00E700B8">
              <w:rPr>
                <w:rFonts w:asciiTheme="minorHAnsi" w:hAnsiTheme="minorHAnsi" w:cstheme="minorHAnsi"/>
              </w:rPr>
              <w:t>ADR staff.</w:t>
            </w:r>
          </w:p>
          <w:p w14:paraId="200C4B70" w14:textId="20D19B09"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Report all incidents and near misses and assist with incident investigation as required.</w:t>
            </w:r>
          </w:p>
          <w:p w14:paraId="77E2EEBF" w14:textId="4B0B52BC"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 xml:space="preserve">Take an active role in communicating good practices to </w:t>
            </w:r>
            <w:r w:rsidR="00B52C73" w:rsidRPr="00E700B8">
              <w:rPr>
                <w:rFonts w:asciiTheme="minorHAnsi" w:hAnsiTheme="minorHAnsi" w:cstheme="minorHAnsi"/>
              </w:rPr>
              <w:t xml:space="preserve">all </w:t>
            </w:r>
            <w:r w:rsidR="00ED1359" w:rsidRPr="00E700B8">
              <w:rPr>
                <w:rFonts w:asciiTheme="minorHAnsi" w:hAnsiTheme="minorHAnsi" w:cstheme="minorHAnsi"/>
              </w:rPr>
              <w:t>ADR staff</w:t>
            </w:r>
            <w:r w:rsidR="00B52C73" w:rsidRPr="00E700B8">
              <w:rPr>
                <w:rFonts w:asciiTheme="minorHAnsi" w:hAnsiTheme="minorHAnsi" w:cstheme="minorHAnsi"/>
              </w:rPr>
              <w:t>.</w:t>
            </w:r>
          </w:p>
          <w:p w14:paraId="2CEFBE63" w14:textId="77777777"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Know what to do in the event of an emergency.</w:t>
            </w:r>
          </w:p>
          <w:p w14:paraId="27613463" w14:textId="01ECF603" w:rsidR="00C80425" w:rsidRPr="00E700B8" w:rsidRDefault="00C80425" w:rsidP="00AC6535">
            <w:pPr>
              <w:pStyle w:val="ListParagraph"/>
              <w:ind w:left="322" w:hanging="284"/>
              <w:rPr>
                <w:rFonts w:asciiTheme="minorHAnsi" w:hAnsiTheme="minorHAnsi" w:cstheme="minorHAnsi"/>
              </w:rPr>
            </w:pPr>
            <w:r w:rsidRPr="00E700B8">
              <w:rPr>
                <w:rFonts w:asciiTheme="minorHAnsi" w:hAnsiTheme="minorHAnsi" w:cstheme="minorHAnsi"/>
              </w:rPr>
              <w:t>Work safely and take responsibility for keeping self and colleagues free from harm.</w:t>
            </w:r>
          </w:p>
        </w:tc>
      </w:tr>
      <w:tr w:rsidR="00492BCA" w:rsidRPr="00E700B8" w14:paraId="2953A085" w14:textId="77777777" w:rsidTr="00D63C55">
        <w:tc>
          <w:tcPr>
            <w:tcW w:w="3256" w:type="dxa"/>
          </w:tcPr>
          <w:p w14:paraId="4C19441E" w14:textId="09A6AAFC" w:rsidR="00492BCA" w:rsidRPr="00E700B8" w:rsidRDefault="005F709C" w:rsidP="00D63C55">
            <w:pPr>
              <w:rPr>
                <w:rFonts w:asciiTheme="minorHAnsi" w:hAnsiTheme="minorHAnsi" w:cstheme="minorHAnsi"/>
                <w:b/>
              </w:rPr>
            </w:pPr>
            <w:r w:rsidRPr="00E700B8">
              <w:rPr>
                <w:rFonts w:asciiTheme="minorHAnsi" w:hAnsiTheme="minorHAnsi" w:cstheme="minorHAnsi"/>
                <w:b/>
              </w:rPr>
              <w:lastRenderedPageBreak/>
              <w:t>Meetings</w:t>
            </w:r>
          </w:p>
        </w:tc>
        <w:tc>
          <w:tcPr>
            <w:tcW w:w="6469" w:type="dxa"/>
          </w:tcPr>
          <w:p w14:paraId="00571F2D" w14:textId="0CDD6924" w:rsidR="00672132" w:rsidRPr="00E700B8" w:rsidRDefault="005F709C" w:rsidP="00AC6535">
            <w:pPr>
              <w:pStyle w:val="ListParagraph"/>
              <w:ind w:left="322" w:hanging="284"/>
              <w:rPr>
                <w:rFonts w:asciiTheme="minorHAnsi" w:hAnsiTheme="minorHAnsi" w:cstheme="minorHAnsi"/>
              </w:rPr>
            </w:pPr>
            <w:r w:rsidRPr="00E700B8">
              <w:rPr>
                <w:rFonts w:asciiTheme="minorHAnsi" w:hAnsiTheme="minorHAnsi" w:cstheme="minorHAnsi"/>
              </w:rPr>
              <w:t>To attend internal and external meetings as required.</w:t>
            </w:r>
          </w:p>
        </w:tc>
      </w:tr>
      <w:tr w:rsidR="00672132" w:rsidRPr="00E700B8" w14:paraId="270B9B8F" w14:textId="77777777" w:rsidTr="00D63C55">
        <w:tc>
          <w:tcPr>
            <w:tcW w:w="3256" w:type="dxa"/>
          </w:tcPr>
          <w:p w14:paraId="6D721036" w14:textId="59FA2BAF" w:rsidR="00672132" w:rsidRPr="00E700B8" w:rsidRDefault="005F709C" w:rsidP="00D63C55">
            <w:pPr>
              <w:rPr>
                <w:rFonts w:asciiTheme="minorHAnsi" w:hAnsiTheme="minorHAnsi" w:cstheme="minorHAnsi"/>
                <w:b/>
              </w:rPr>
            </w:pPr>
            <w:r w:rsidRPr="00E700B8">
              <w:rPr>
                <w:rFonts w:asciiTheme="minorHAnsi" w:hAnsiTheme="minorHAnsi" w:cstheme="minorHAnsi"/>
                <w:b/>
              </w:rPr>
              <w:t>Personal Development</w:t>
            </w:r>
          </w:p>
        </w:tc>
        <w:tc>
          <w:tcPr>
            <w:tcW w:w="6469" w:type="dxa"/>
          </w:tcPr>
          <w:p w14:paraId="5A7B66C9" w14:textId="1A942E8B" w:rsidR="00672132" w:rsidRPr="00E700B8" w:rsidRDefault="005F709C" w:rsidP="00AC6535">
            <w:pPr>
              <w:pStyle w:val="ListParagraph"/>
              <w:ind w:left="322" w:hanging="284"/>
              <w:rPr>
                <w:rFonts w:asciiTheme="minorHAnsi" w:hAnsiTheme="minorHAnsi" w:cstheme="minorHAnsi"/>
              </w:rPr>
            </w:pPr>
            <w:r w:rsidRPr="00E700B8">
              <w:rPr>
                <w:rFonts w:asciiTheme="minorHAnsi" w:hAnsiTheme="minorHAnsi" w:cstheme="minorHAnsi"/>
              </w:rPr>
              <w:t>To attend a minimum of one health and safety conference per annum.</w:t>
            </w:r>
          </w:p>
          <w:p w14:paraId="4BE4E3FF" w14:textId="56E95185" w:rsidR="005F709C" w:rsidRPr="00E700B8" w:rsidRDefault="005F709C" w:rsidP="00AC6535">
            <w:pPr>
              <w:pStyle w:val="ListParagraph"/>
              <w:ind w:left="322" w:hanging="284"/>
              <w:rPr>
                <w:rFonts w:asciiTheme="minorHAnsi" w:hAnsiTheme="minorHAnsi" w:cstheme="minorHAnsi"/>
              </w:rPr>
            </w:pPr>
            <w:r w:rsidRPr="00E700B8">
              <w:rPr>
                <w:rFonts w:asciiTheme="minorHAnsi" w:hAnsiTheme="minorHAnsi" w:cstheme="minorHAnsi"/>
              </w:rPr>
              <w:t>To up skill in, auditing</w:t>
            </w:r>
            <w:r w:rsidR="00343966" w:rsidRPr="00E700B8">
              <w:rPr>
                <w:rFonts w:asciiTheme="minorHAnsi" w:hAnsiTheme="minorHAnsi" w:cstheme="minorHAnsi"/>
              </w:rPr>
              <w:t>, ISO certifications</w:t>
            </w:r>
            <w:r w:rsidRPr="00E700B8">
              <w:rPr>
                <w:rFonts w:asciiTheme="minorHAnsi" w:hAnsiTheme="minorHAnsi" w:cstheme="minorHAnsi"/>
              </w:rPr>
              <w:t xml:space="preserve"> and investigation and attend relevant training and workshops as necessary, with the approval of the HR</w:t>
            </w:r>
            <w:r w:rsidR="00343966" w:rsidRPr="00E700B8">
              <w:rPr>
                <w:rFonts w:asciiTheme="minorHAnsi" w:hAnsiTheme="minorHAnsi" w:cstheme="minorHAnsi"/>
              </w:rPr>
              <w:t>BP</w:t>
            </w:r>
            <w:r w:rsidRPr="00E700B8">
              <w:rPr>
                <w:rFonts w:asciiTheme="minorHAnsi" w:hAnsiTheme="minorHAnsi" w:cstheme="minorHAnsi"/>
              </w:rPr>
              <w:t>.</w:t>
            </w:r>
          </w:p>
        </w:tc>
      </w:tr>
      <w:tr w:rsidR="00D63C55" w:rsidRPr="00E700B8" w14:paraId="1BB37CB5" w14:textId="77777777" w:rsidTr="00D63C55">
        <w:tc>
          <w:tcPr>
            <w:tcW w:w="3256" w:type="dxa"/>
          </w:tcPr>
          <w:p w14:paraId="0660CBC2" w14:textId="4B230C1A" w:rsidR="00D63C55" w:rsidRPr="00E700B8" w:rsidRDefault="00032DAD" w:rsidP="00D63C55">
            <w:pPr>
              <w:rPr>
                <w:rFonts w:asciiTheme="minorHAnsi" w:hAnsiTheme="minorHAnsi" w:cstheme="minorHAnsi"/>
                <w:b/>
              </w:rPr>
            </w:pPr>
            <w:r w:rsidRPr="00E700B8">
              <w:rPr>
                <w:rFonts w:asciiTheme="minorHAnsi" w:hAnsiTheme="minorHAnsi" w:cstheme="minorHAnsi"/>
                <w:b/>
              </w:rPr>
              <w:t>Other duties</w:t>
            </w:r>
          </w:p>
        </w:tc>
        <w:tc>
          <w:tcPr>
            <w:tcW w:w="6469" w:type="dxa"/>
          </w:tcPr>
          <w:p w14:paraId="4A7593CA" w14:textId="683AE0B5" w:rsidR="00D63C55" w:rsidRPr="00E700B8" w:rsidRDefault="00032DAD" w:rsidP="00AC6535">
            <w:pPr>
              <w:pStyle w:val="ListParagraph"/>
              <w:ind w:left="322" w:hanging="284"/>
              <w:rPr>
                <w:rFonts w:asciiTheme="minorHAnsi" w:hAnsiTheme="minorHAnsi" w:cstheme="minorHAnsi"/>
              </w:rPr>
            </w:pPr>
            <w:r w:rsidRPr="00E700B8">
              <w:rPr>
                <w:rFonts w:asciiTheme="minorHAnsi" w:hAnsiTheme="minorHAnsi" w:cstheme="minorHAnsi"/>
              </w:rPr>
              <w:t xml:space="preserve">Any other duties that are required from time to time by the </w:t>
            </w:r>
            <w:r w:rsidR="00AC6535" w:rsidRPr="00E700B8">
              <w:rPr>
                <w:rFonts w:asciiTheme="minorHAnsi" w:hAnsiTheme="minorHAnsi" w:cstheme="minorHAnsi"/>
              </w:rPr>
              <w:t>HRBP</w:t>
            </w:r>
            <w:r w:rsidRPr="00E700B8">
              <w:rPr>
                <w:rFonts w:asciiTheme="minorHAnsi" w:hAnsiTheme="minorHAnsi" w:cstheme="minorHAnsi"/>
              </w:rPr>
              <w:t>.</w:t>
            </w:r>
          </w:p>
        </w:tc>
      </w:tr>
    </w:tbl>
    <w:p w14:paraId="4FA04A3F" w14:textId="1830E61E" w:rsidR="00C80425" w:rsidRPr="00E700B8" w:rsidRDefault="00C80425">
      <w:pPr>
        <w:spacing w:before="0" w:after="160" w:line="259" w:lineRule="auto"/>
        <w:jc w:val="left"/>
        <w:rPr>
          <w:rFonts w:asciiTheme="minorHAnsi" w:eastAsiaTheme="majorEastAsia" w:hAnsiTheme="minorHAnsi" w:cstheme="minorHAnsi"/>
          <w:b/>
          <w:color w:val="4F4652" w:themeColor="accent6" w:themeShade="80"/>
          <w:sz w:val="24"/>
          <w:szCs w:val="24"/>
          <w:lang w:val="en-US"/>
        </w:rPr>
      </w:pPr>
    </w:p>
    <w:p w14:paraId="1DFC8819" w14:textId="08D7889B" w:rsidR="004533DA" w:rsidRPr="00E700B8" w:rsidRDefault="004533DA" w:rsidP="00D64A11">
      <w:pPr>
        <w:pStyle w:val="Heading1"/>
        <w:rPr>
          <w:rFonts w:asciiTheme="minorHAnsi" w:hAnsiTheme="minorHAnsi" w:cstheme="minorHAnsi"/>
          <w:lang w:val="en-US"/>
        </w:rPr>
      </w:pPr>
      <w:r w:rsidRPr="00E700B8">
        <w:rPr>
          <w:rFonts w:asciiTheme="minorHAnsi" w:hAnsiTheme="minorHAnsi" w:cstheme="minorHAnsi"/>
          <w:lang w:val="en-US"/>
        </w:rPr>
        <w:t>Relationships:</w:t>
      </w:r>
    </w:p>
    <w:tbl>
      <w:tblPr>
        <w:tblStyle w:val="LightShading-Accent3"/>
        <w:tblW w:w="0" w:type="auto"/>
        <w:tblLook w:val="04A0" w:firstRow="1" w:lastRow="0" w:firstColumn="1" w:lastColumn="0" w:noHBand="0" w:noVBand="1"/>
      </w:tblPr>
      <w:tblGrid>
        <w:gridCol w:w="1985"/>
        <w:gridCol w:w="283"/>
        <w:gridCol w:w="6758"/>
      </w:tblGrid>
      <w:tr w:rsidR="004533DA" w:rsidRPr="00E700B8" w14:paraId="5BD6B5BA" w14:textId="77777777" w:rsidTr="00D64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BFDF8D3" w14:textId="77777777" w:rsidR="004533DA" w:rsidRPr="00E700B8" w:rsidRDefault="004533DA" w:rsidP="00D64A11">
            <w:pPr>
              <w:rPr>
                <w:rFonts w:asciiTheme="minorHAnsi" w:hAnsiTheme="minorHAnsi" w:cstheme="minorHAnsi"/>
                <w:lang w:val="en-US"/>
              </w:rPr>
            </w:pPr>
            <w:r w:rsidRPr="00E700B8">
              <w:rPr>
                <w:rFonts w:asciiTheme="minorHAnsi" w:hAnsiTheme="minorHAnsi" w:cstheme="minorHAnsi"/>
                <w:lang w:val="en-US"/>
              </w:rPr>
              <w:t>Internal</w:t>
            </w:r>
          </w:p>
        </w:tc>
        <w:tc>
          <w:tcPr>
            <w:tcW w:w="283" w:type="dxa"/>
          </w:tcPr>
          <w:p w14:paraId="593FBD5F" w14:textId="77777777" w:rsidR="004533DA" w:rsidRPr="00E700B8" w:rsidRDefault="004533DA" w:rsidP="00D64A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p>
        </w:tc>
        <w:tc>
          <w:tcPr>
            <w:tcW w:w="6758" w:type="dxa"/>
          </w:tcPr>
          <w:p w14:paraId="16D7474B" w14:textId="4AE5626C" w:rsidR="00B52C73" w:rsidRPr="00E700B8" w:rsidRDefault="00343966" w:rsidP="0096103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E700B8">
              <w:rPr>
                <w:rFonts w:asciiTheme="minorHAnsi" w:hAnsiTheme="minorHAnsi" w:cstheme="minorHAnsi"/>
                <w:lang w:val="en-US"/>
              </w:rPr>
              <w:t>HRBP</w:t>
            </w:r>
            <w:r w:rsidR="00D456B2" w:rsidRPr="00E700B8">
              <w:rPr>
                <w:rFonts w:asciiTheme="minorHAnsi" w:hAnsiTheme="minorHAnsi" w:cstheme="minorHAnsi"/>
                <w:lang w:val="en-US"/>
              </w:rPr>
              <w:t>,</w:t>
            </w:r>
            <w:r w:rsidR="0096103D" w:rsidRPr="00E700B8">
              <w:rPr>
                <w:rFonts w:asciiTheme="minorHAnsi" w:hAnsiTheme="minorHAnsi" w:cstheme="minorHAnsi"/>
                <w:lang w:val="en-US"/>
              </w:rPr>
              <w:t xml:space="preserve"> QHS Coordinator, </w:t>
            </w:r>
            <w:r w:rsidR="00D456B2" w:rsidRPr="00E700B8">
              <w:rPr>
                <w:rFonts w:asciiTheme="minorHAnsi" w:hAnsiTheme="minorHAnsi" w:cstheme="minorHAnsi"/>
                <w:lang w:val="en-US"/>
              </w:rPr>
              <w:t xml:space="preserve"> </w:t>
            </w:r>
            <w:r w:rsidR="00AC6535" w:rsidRPr="00E700B8">
              <w:rPr>
                <w:rFonts w:asciiTheme="minorHAnsi" w:hAnsiTheme="minorHAnsi" w:cstheme="minorHAnsi"/>
                <w:lang w:val="en-US"/>
              </w:rPr>
              <w:t xml:space="preserve">HR Coordinator, </w:t>
            </w:r>
            <w:r w:rsidR="005F709C" w:rsidRPr="00E700B8">
              <w:rPr>
                <w:rFonts w:asciiTheme="minorHAnsi" w:hAnsiTheme="minorHAnsi" w:cstheme="minorHAnsi"/>
                <w:lang w:val="en-US"/>
              </w:rPr>
              <w:t>All Staff</w:t>
            </w:r>
          </w:p>
        </w:tc>
      </w:tr>
      <w:tr w:rsidR="004533DA" w:rsidRPr="00E700B8" w14:paraId="18F2A0F5" w14:textId="77777777" w:rsidTr="00D6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7068439" w14:textId="1A10B29D" w:rsidR="004533DA" w:rsidRPr="00E700B8" w:rsidRDefault="004533DA" w:rsidP="00D64A11">
            <w:pPr>
              <w:rPr>
                <w:rFonts w:asciiTheme="minorHAnsi" w:hAnsiTheme="minorHAnsi" w:cstheme="minorHAnsi"/>
                <w:lang w:val="en-US"/>
              </w:rPr>
            </w:pPr>
            <w:r w:rsidRPr="00E700B8">
              <w:rPr>
                <w:rFonts w:asciiTheme="minorHAnsi" w:hAnsiTheme="minorHAnsi" w:cstheme="minorHAnsi"/>
                <w:lang w:val="en-US"/>
              </w:rPr>
              <w:t>External</w:t>
            </w:r>
          </w:p>
        </w:tc>
        <w:tc>
          <w:tcPr>
            <w:tcW w:w="283" w:type="dxa"/>
          </w:tcPr>
          <w:p w14:paraId="300B6EE0" w14:textId="77777777" w:rsidR="004533DA" w:rsidRPr="00E700B8" w:rsidRDefault="004533DA" w:rsidP="00D64A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p>
        </w:tc>
        <w:tc>
          <w:tcPr>
            <w:tcW w:w="6758" w:type="dxa"/>
          </w:tcPr>
          <w:p w14:paraId="05CCB2C3" w14:textId="419C09A6" w:rsidR="004C1137" w:rsidRPr="00E700B8" w:rsidRDefault="004C1137" w:rsidP="00D456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E700B8">
              <w:rPr>
                <w:rFonts w:asciiTheme="minorHAnsi" w:hAnsiTheme="minorHAnsi" w:cstheme="minorHAnsi"/>
                <w:lang w:val="en-US"/>
              </w:rPr>
              <w:t>Suppliers</w:t>
            </w:r>
            <w:r w:rsidR="00D456B2" w:rsidRPr="00E700B8">
              <w:rPr>
                <w:rFonts w:asciiTheme="minorHAnsi" w:hAnsiTheme="minorHAnsi" w:cstheme="minorHAnsi"/>
                <w:lang w:val="en-US"/>
              </w:rPr>
              <w:t xml:space="preserve">, </w:t>
            </w:r>
            <w:r w:rsidRPr="00E700B8">
              <w:rPr>
                <w:rFonts w:asciiTheme="minorHAnsi" w:hAnsiTheme="minorHAnsi" w:cstheme="minorHAnsi"/>
                <w:lang w:val="en-US"/>
              </w:rPr>
              <w:t>Contractors</w:t>
            </w:r>
            <w:r w:rsidR="00D456B2" w:rsidRPr="00E700B8">
              <w:rPr>
                <w:rFonts w:asciiTheme="minorHAnsi" w:hAnsiTheme="minorHAnsi" w:cstheme="minorHAnsi"/>
                <w:lang w:val="en-US"/>
              </w:rPr>
              <w:t xml:space="preserve">, </w:t>
            </w:r>
            <w:r w:rsidRPr="00E700B8">
              <w:rPr>
                <w:rFonts w:asciiTheme="minorHAnsi" w:hAnsiTheme="minorHAnsi" w:cstheme="minorHAnsi"/>
                <w:lang w:val="en-US"/>
              </w:rPr>
              <w:t>Trainers</w:t>
            </w:r>
            <w:r w:rsidR="00D456B2" w:rsidRPr="00E700B8">
              <w:rPr>
                <w:rFonts w:asciiTheme="minorHAnsi" w:hAnsiTheme="minorHAnsi" w:cstheme="minorHAnsi"/>
                <w:lang w:val="en-US"/>
              </w:rPr>
              <w:t xml:space="preserve">, </w:t>
            </w:r>
            <w:r w:rsidRPr="00E700B8">
              <w:rPr>
                <w:rFonts w:asciiTheme="minorHAnsi" w:hAnsiTheme="minorHAnsi" w:cstheme="minorHAnsi"/>
                <w:lang w:val="en-US"/>
              </w:rPr>
              <w:t>Consultants</w:t>
            </w:r>
            <w:r w:rsidR="00D456B2" w:rsidRPr="00E700B8">
              <w:rPr>
                <w:rFonts w:asciiTheme="minorHAnsi" w:hAnsiTheme="minorHAnsi" w:cstheme="minorHAnsi"/>
                <w:lang w:val="en-US"/>
              </w:rPr>
              <w:t xml:space="preserve">, </w:t>
            </w:r>
            <w:r w:rsidRPr="00E700B8">
              <w:rPr>
                <w:rFonts w:asciiTheme="minorHAnsi" w:hAnsiTheme="minorHAnsi" w:cstheme="minorHAnsi"/>
                <w:lang w:val="en-US"/>
              </w:rPr>
              <w:t>Regulatory bodies</w:t>
            </w:r>
            <w:r w:rsidR="00D456B2" w:rsidRPr="00E700B8">
              <w:rPr>
                <w:rFonts w:asciiTheme="minorHAnsi" w:hAnsiTheme="minorHAnsi" w:cstheme="minorHAnsi"/>
                <w:lang w:val="en-US"/>
              </w:rPr>
              <w:t xml:space="preserve">, </w:t>
            </w:r>
            <w:r w:rsidRPr="00E700B8">
              <w:rPr>
                <w:rFonts w:asciiTheme="minorHAnsi" w:hAnsiTheme="minorHAnsi" w:cstheme="minorHAnsi"/>
                <w:lang w:val="en-US"/>
              </w:rPr>
              <w:t>Local authorities</w:t>
            </w:r>
            <w:r w:rsidR="00D456B2" w:rsidRPr="00E700B8">
              <w:rPr>
                <w:rFonts w:asciiTheme="minorHAnsi" w:hAnsiTheme="minorHAnsi" w:cstheme="minorHAnsi"/>
                <w:lang w:val="en-US"/>
              </w:rPr>
              <w:t xml:space="preserve">, </w:t>
            </w:r>
            <w:r w:rsidR="00C80425" w:rsidRPr="00E700B8">
              <w:rPr>
                <w:rFonts w:asciiTheme="minorHAnsi" w:hAnsiTheme="minorHAnsi" w:cstheme="minorHAnsi"/>
                <w:lang w:val="en-US"/>
              </w:rPr>
              <w:t>General Publ</w:t>
            </w:r>
            <w:r w:rsidRPr="00E700B8">
              <w:rPr>
                <w:rFonts w:asciiTheme="minorHAnsi" w:hAnsiTheme="minorHAnsi" w:cstheme="minorHAnsi"/>
                <w:lang w:val="en-US"/>
              </w:rPr>
              <w:t>ic</w:t>
            </w:r>
          </w:p>
        </w:tc>
      </w:tr>
    </w:tbl>
    <w:p w14:paraId="0D040C8B" w14:textId="77777777" w:rsidR="004533DA" w:rsidRPr="00E700B8" w:rsidRDefault="004533DA" w:rsidP="00D64A11">
      <w:pPr>
        <w:pStyle w:val="Heading1"/>
        <w:rPr>
          <w:rFonts w:asciiTheme="minorHAnsi" w:hAnsiTheme="minorHAnsi" w:cstheme="minorHAnsi"/>
        </w:rPr>
      </w:pPr>
      <w:r w:rsidRPr="00E700B8">
        <w:rPr>
          <w:rFonts w:asciiTheme="minorHAnsi" w:hAnsiTheme="minorHAnsi" w:cstheme="minorHAnsi"/>
        </w:rPr>
        <w:t>Qualifications, Experience &amp; Knowledge</w:t>
      </w:r>
    </w:p>
    <w:p w14:paraId="6F61D6EF" w14:textId="68E53997" w:rsidR="004533DA" w:rsidRPr="00E700B8" w:rsidRDefault="00D456B2" w:rsidP="004C1137">
      <w:pPr>
        <w:pStyle w:val="NoSpacing"/>
        <w:rPr>
          <w:rFonts w:asciiTheme="minorHAnsi" w:hAnsiTheme="minorHAnsi" w:cstheme="minorHAnsi"/>
        </w:rPr>
      </w:pPr>
      <w:r w:rsidRPr="00E700B8">
        <w:rPr>
          <w:rFonts w:asciiTheme="minorHAnsi" w:hAnsiTheme="minorHAnsi" w:cstheme="minorHAnsi"/>
        </w:rPr>
        <w:t>Experience in the health, safety, environmental and quality area and/or relevant qualification</w:t>
      </w:r>
      <w:r w:rsidR="00343966" w:rsidRPr="00E700B8">
        <w:rPr>
          <w:rFonts w:asciiTheme="minorHAnsi" w:hAnsiTheme="minorHAnsi" w:cstheme="minorHAnsi"/>
        </w:rPr>
        <w:t xml:space="preserve"> </w:t>
      </w:r>
      <w:r w:rsidR="00343966" w:rsidRPr="00E700B8">
        <w:rPr>
          <w:rFonts w:asciiTheme="minorHAnsi" w:eastAsia="Times New Roman" w:hAnsiTheme="minorHAnsi" w:cstheme="minorHAnsi"/>
          <w:color w:val="1C1C1C"/>
          <w:lang w:eastAsia="en-NZ"/>
        </w:rPr>
        <w:t>or a willingness to work towards one</w:t>
      </w:r>
      <w:r w:rsidRPr="00E700B8">
        <w:rPr>
          <w:rFonts w:asciiTheme="minorHAnsi" w:hAnsiTheme="minorHAnsi" w:cstheme="minorHAnsi"/>
        </w:rPr>
        <w:t xml:space="preserve">. </w:t>
      </w:r>
      <w:r w:rsidR="004533DA" w:rsidRPr="00E700B8">
        <w:rPr>
          <w:rFonts w:asciiTheme="minorHAnsi" w:hAnsiTheme="minorHAnsi" w:cstheme="minorHAnsi"/>
        </w:rPr>
        <w:t>Sound computer knowledge utilising MS Office suite (essential</w:t>
      </w:r>
      <w:r w:rsidR="004C1137" w:rsidRPr="00E700B8">
        <w:rPr>
          <w:rFonts w:asciiTheme="minorHAnsi" w:hAnsiTheme="minorHAnsi" w:cstheme="minorHAnsi"/>
        </w:rPr>
        <w:t>)</w:t>
      </w:r>
      <w:r w:rsidR="004533DA" w:rsidRPr="00E700B8">
        <w:rPr>
          <w:rFonts w:asciiTheme="minorHAnsi" w:hAnsiTheme="minorHAnsi" w:cstheme="minorHAnsi"/>
        </w:rPr>
        <w:t>.</w:t>
      </w:r>
      <w:r w:rsidR="004C1137" w:rsidRPr="00E700B8">
        <w:rPr>
          <w:rFonts w:asciiTheme="minorHAnsi" w:hAnsiTheme="minorHAnsi" w:cstheme="minorHAnsi"/>
        </w:rPr>
        <w:t xml:space="preserve">  A clean driver’s licence. Ability to pass a criminal and credit check.</w:t>
      </w:r>
    </w:p>
    <w:p w14:paraId="177F6FA2" w14:textId="77777777" w:rsidR="004533DA" w:rsidRPr="00E700B8" w:rsidRDefault="004533DA" w:rsidP="00D64A11">
      <w:pPr>
        <w:pStyle w:val="Heading1"/>
        <w:rPr>
          <w:rFonts w:asciiTheme="minorHAnsi" w:hAnsiTheme="minorHAnsi" w:cstheme="minorHAnsi"/>
        </w:rPr>
      </w:pPr>
      <w:r w:rsidRPr="00E700B8">
        <w:rPr>
          <w:rFonts w:asciiTheme="minorHAnsi" w:hAnsiTheme="minorHAnsi" w:cstheme="minorHAnsi"/>
        </w:rPr>
        <w:t>Skills &amp; Competencies</w:t>
      </w:r>
    </w:p>
    <w:p w14:paraId="7BC9EFDE" w14:textId="0EEA6768" w:rsidR="004533DA" w:rsidRPr="00E700B8" w:rsidRDefault="004533DA" w:rsidP="00D456B2">
      <w:pPr>
        <w:pStyle w:val="NoSpacing"/>
        <w:numPr>
          <w:ilvl w:val="0"/>
          <w:numId w:val="30"/>
        </w:numPr>
        <w:rPr>
          <w:rFonts w:asciiTheme="minorHAnsi" w:hAnsiTheme="minorHAnsi" w:cstheme="minorHAnsi"/>
        </w:rPr>
      </w:pPr>
      <w:r w:rsidRPr="00E700B8">
        <w:rPr>
          <w:rFonts w:asciiTheme="minorHAnsi" w:hAnsiTheme="minorHAnsi" w:cstheme="minorHAnsi"/>
        </w:rPr>
        <w:t>To a</w:t>
      </w:r>
      <w:r w:rsidRPr="00E700B8">
        <w:rPr>
          <w:rStyle w:val="NoSpacingChar"/>
          <w:rFonts w:asciiTheme="minorHAnsi" w:hAnsiTheme="minorHAnsi" w:cstheme="minorHAnsi"/>
        </w:rPr>
        <w:t>c</w:t>
      </w:r>
      <w:r w:rsidRPr="00E700B8">
        <w:rPr>
          <w:rFonts w:asciiTheme="minorHAnsi" w:hAnsiTheme="minorHAnsi" w:cstheme="minorHAnsi"/>
        </w:rPr>
        <w:t>hieve in this position the incumbent will be required to have a high level of skill in the following areas:</w:t>
      </w:r>
    </w:p>
    <w:p w14:paraId="170D66EF" w14:textId="3DD87A81" w:rsidR="00D456B2" w:rsidRPr="00E700B8" w:rsidRDefault="00D456B2" w:rsidP="00D456B2">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 xml:space="preserve">A competent level of computer literacy in the Microsoft suite of products (Excel, Outlook) </w:t>
      </w:r>
    </w:p>
    <w:p w14:paraId="7832A64D" w14:textId="77777777" w:rsidR="00D456B2" w:rsidRPr="00E700B8" w:rsidRDefault="00D456B2" w:rsidP="00D456B2">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 xml:space="preserve">Understanding, practiced implementation of ISO Management Systems, including Quality, Health, Safety and Environment </w:t>
      </w:r>
    </w:p>
    <w:p w14:paraId="5317C9E3" w14:textId="77777777" w:rsidR="006035EC" w:rsidRPr="00E700B8" w:rsidRDefault="00D456B2" w:rsidP="00727DC0">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 xml:space="preserve">Have work standards of a high level of accuracy, attention to detail and presentation </w:t>
      </w:r>
    </w:p>
    <w:p w14:paraId="376FB537" w14:textId="32C88EB7" w:rsidR="00D456B2" w:rsidRPr="00E700B8" w:rsidRDefault="00D456B2" w:rsidP="00727DC0">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 xml:space="preserve">Methodical approach to work management </w:t>
      </w:r>
    </w:p>
    <w:p w14:paraId="5387C51D" w14:textId="77777777" w:rsidR="00D456B2" w:rsidRPr="00E700B8" w:rsidRDefault="00D456B2" w:rsidP="00D456B2">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 xml:space="preserve">Ability to work in a discrete, confidential and ethical manner </w:t>
      </w:r>
    </w:p>
    <w:p w14:paraId="1AA1C3FA" w14:textId="77777777" w:rsidR="00D456B2" w:rsidRPr="00E700B8" w:rsidRDefault="00D456B2" w:rsidP="00D456B2">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 xml:space="preserve">Strong internal and external customer focus </w:t>
      </w:r>
    </w:p>
    <w:p w14:paraId="4AE80A83" w14:textId="7E4A5190" w:rsidR="00D456B2" w:rsidRPr="00E700B8" w:rsidRDefault="00D456B2" w:rsidP="00D456B2">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 xml:space="preserve">Tenacity to meet deadlines </w:t>
      </w:r>
    </w:p>
    <w:p w14:paraId="7FC48A0D" w14:textId="77777777" w:rsidR="00AC6535" w:rsidRPr="00E700B8" w:rsidRDefault="00AC6535" w:rsidP="00AC6535">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Auditing ability both field meter reading and compliance</w:t>
      </w:r>
    </w:p>
    <w:p w14:paraId="42E82260" w14:textId="77777777" w:rsidR="00D456B2" w:rsidRPr="00E700B8" w:rsidRDefault="00D456B2" w:rsidP="00D456B2">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lastRenderedPageBreak/>
        <w:t xml:space="preserve">Requires clean New Zealand driver’s license </w:t>
      </w:r>
    </w:p>
    <w:p w14:paraId="5E7B8E19" w14:textId="77777777" w:rsidR="00D456B2" w:rsidRPr="00E700B8" w:rsidRDefault="00D456B2" w:rsidP="00D456B2">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 xml:space="preserve">Knowledge of </w:t>
      </w:r>
      <w:r w:rsidRPr="00E700B8">
        <w:rPr>
          <w:rFonts w:asciiTheme="minorHAnsi" w:hAnsiTheme="minorHAnsi" w:cstheme="minorHAnsi"/>
          <w:shd w:val="clear" w:color="auto" w:fill="FFFFFF"/>
        </w:rPr>
        <w:t>Health and Safety at Work Act 2015</w:t>
      </w:r>
    </w:p>
    <w:p w14:paraId="23261148" w14:textId="77777777" w:rsidR="00343966" w:rsidRPr="00E700B8" w:rsidRDefault="00343966" w:rsidP="00343966">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Excellent communication skills, both written and verbal</w:t>
      </w:r>
    </w:p>
    <w:p w14:paraId="0671C59C" w14:textId="77777777" w:rsidR="00343966" w:rsidRPr="00E700B8" w:rsidRDefault="00343966" w:rsidP="00343966">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 xml:space="preserve">Ability to coordinate and manage activities </w:t>
      </w:r>
    </w:p>
    <w:p w14:paraId="55B6ABF7" w14:textId="77777777" w:rsidR="00343966" w:rsidRPr="00E700B8" w:rsidRDefault="00343966" w:rsidP="00343966">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Strong team player and interpersonal skills</w:t>
      </w:r>
    </w:p>
    <w:p w14:paraId="5BF008B5" w14:textId="77777777" w:rsidR="00343966" w:rsidRPr="00E700B8" w:rsidRDefault="00343966" w:rsidP="00343966">
      <w:pPr>
        <w:numPr>
          <w:ilvl w:val="0"/>
          <w:numId w:val="30"/>
        </w:numPr>
        <w:spacing w:before="0" w:after="12" w:line="249" w:lineRule="auto"/>
        <w:ind w:left="1080"/>
        <w:rPr>
          <w:rFonts w:asciiTheme="minorHAnsi" w:hAnsiTheme="minorHAnsi" w:cstheme="minorHAnsi"/>
        </w:rPr>
      </w:pPr>
      <w:r w:rsidRPr="00E700B8">
        <w:rPr>
          <w:rFonts w:asciiTheme="minorHAnsi" w:hAnsiTheme="minorHAnsi" w:cstheme="minorHAnsi"/>
        </w:rPr>
        <w:t xml:space="preserve"> ‘Can do’ attitude, and ability to instil positivity in the workplace</w:t>
      </w:r>
    </w:p>
    <w:p w14:paraId="2313B041" w14:textId="606A03C3" w:rsidR="00ED1359" w:rsidRPr="00E700B8" w:rsidRDefault="00ED1359">
      <w:pPr>
        <w:spacing w:before="0" w:after="160" w:line="259" w:lineRule="auto"/>
        <w:jc w:val="left"/>
        <w:rPr>
          <w:rFonts w:asciiTheme="minorHAnsi" w:hAnsiTheme="minorHAnsi" w:cstheme="minorHAnsi"/>
          <w:b/>
          <w:sz w:val="40"/>
          <w:szCs w:val="40"/>
        </w:rPr>
      </w:pPr>
      <w:bookmarkStart w:id="0" w:name="_GoBack"/>
      <w:bookmarkEnd w:id="0"/>
    </w:p>
    <w:p w14:paraId="03027D41" w14:textId="23A59A0D" w:rsidR="00467BC3" w:rsidRPr="00E700B8" w:rsidRDefault="00467BC3" w:rsidP="00467BC3">
      <w:pPr>
        <w:pStyle w:val="Title"/>
        <w:pBdr>
          <w:bottom w:val="single" w:sz="4" w:space="1" w:color="1E5E9F" w:themeColor="accent3" w:themeShade="BF"/>
        </w:pBdr>
        <w:rPr>
          <w:rFonts w:asciiTheme="minorHAnsi" w:hAnsiTheme="minorHAnsi" w:cstheme="minorHAnsi"/>
        </w:rPr>
      </w:pPr>
      <w:r w:rsidRPr="00E700B8">
        <w:rPr>
          <w:rFonts w:asciiTheme="minorHAnsi" w:hAnsiTheme="minorHAnsi" w:cstheme="minorHAnsi"/>
        </w:rPr>
        <w:t>Agreement</w:t>
      </w:r>
    </w:p>
    <w:p w14:paraId="7254EA7E" w14:textId="77777777" w:rsidR="00C80425" w:rsidRPr="00E700B8" w:rsidRDefault="00C80425" w:rsidP="00467BC3">
      <w:pPr>
        <w:rPr>
          <w:rFonts w:asciiTheme="minorHAnsi" w:hAnsiTheme="minorHAnsi" w:cstheme="minorHAnsi"/>
        </w:rPr>
      </w:pPr>
    </w:p>
    <w:p w14:paraId="22B4399B" w14:textId="5B5BF864" w:rsidR="00C80425" w:rsidRPr="00E700B8" w:rsidRDefault="00C80425" w:rsidP="00467BC3">
      <w:pPr>
        <w:rPr>
          <w:rFonts w:asciiTheme="minorHAnsi" w:hAnsiTheme="minorHAnsi" w:cstheme="minorHAnsi"/>
        </w:rPr>
      </w:pPr>
      <w:r w:rsidRPr="00E700B8">
        <w:rPr>
          <w:rFonts w:asciiTheme="minorHAnsi" w:hAnsiTheme="minorHAnsi" w:cstheme="minorHAnsi"/>
        </w:rPr>
        <w:t>I have been given the opportunity to read, understand and discuss the position with my manager and I accept the position as outlined in this position description.</w:t>
      </w:r>
    </w:p>
    <w:p w14:paraId="27D96DF4" w14:textId="77777777" w:rsidR="00C80425" w:rsidRPr="00E700B8" w:rsidRDefault="00C80425" w:rsidP="00467BC3">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467BC3" w:rsidRPr="00E700B8" w14:paraId="14100EC0" w14:textId="77777777" w:rsidTr="00467BC3">
        <w:tc>
          <w:tcPr>
            <w:tcW w:w="2254" w:type="dxa"/>
          </w:tcPr>
          <w:p w14:paraId="6CEB67B5" w14:textId="0CFAAE99" w:rsidR="00467BC3" w:rsidRPr="00E700B8" w:rsidRDefault="00467BC3" w:rsidP="00467BC3">
            <w:pPr>
              <w:pStyle w:val="Subtitle"/>
              <w:rPr>
                <w:rFonts w:asciiTheme="minorHAnsi" w:hAnsiTheme="minorHAnsi" w:cstheme="minorHAnsi"/>
              </w:rPr>
            </w:pPr>
            <w:r w:rsidRPr="00E700B8">
              <w:rPr>
                <w:rFonts w:asciiTheme="minorHAnsi" w:hAnsiTheme="minorHAnsi" w:cstheme="minorHAnsi"/>
              </w:rPr>
              <w:t>Employee</w:t>
            </w:r>
          </w:p>
        </w:tc>
        <w:tc>
          <w:tcPr>
            <w:tcW w:w="2254" w:type="dxa"/>
            <w:tcBorders>
              <w:bottom w:val="single" w:sz="4" w:space="0" w:color="1E5E9F" w:themeColor="accent3" w:themeShade="BF"/>
            </w:tcBorders>
          </w:tcPr>
          <w:p w14:paraId="1DF6772D" w14:textId="796B9FF4" w:rsidR="00467BC3" w:rsidRPr="00E700B8" w:rsidRDefault="00467BC3" w:rsidP="00467BC3">
            <w:pPr>
              <w:rPr>
                <w:rStyle w:val="SubtleEmphasis"/>
                <w:rFonts w:asciiTheme="minorHAnsi" w:hAnsiTheme="minorHAnsi" w:cstheme="minorHAnsi"/>
              </w:rPr>
            </w:pPr>
            <w:r w:rsidRPr="00E700B8">
              <w:rPr>
                <w:rStyle w:val="SubtleEmphasis"/>
                <w:rFonts w:asciiTheme="minorHAnsi" w:hAnsiTheme="minorHAnsi" w:cstheme="minorHAnsi"/>
              </w:rPr>
              <w:t>Name</w:t>
            </w:r>
          </w:p>
        </w:tc>
        <w:tc>
          <w:tcPr>
            <w:tcW w:w="2254" w:type="dxa"/>
            <w:tcBorders>
              <w:bottom w:val="single" w:sz="4" w:space="0" w:color="1E5E9F" w:themeColor="accent3" w:themeShade="BF"/>
            </w:tcBorders>
          </w:tcPr>
          <w:p w14:paraId="1346CCE5" w14:textId="30E45053" w:rsidR="00467BC3" w:rsidRPr="00E700B8" w:rsidRDefault="00467BC3" w:rsidP="00467BC3">
            <w:pPr>
              <w:rPr>
                <w:rStyle w:val="SubtleEmphasis"/>
                <w:rFonts w:asciiTheme="minorHAnsi" w:hAnsiTheme="minorHAnsi" w:cstheme="minorHAnsi"/>
              </w:rPr>
            </w:pPr>
            <w:r w:rsidRPr="00E700B8">
              <w:rPr>
                <w:rStyle w:val="SubtleEmphasis"/>
                <w:rFonts w:asciiTheme="minorHAnsi" w:hAnsiTheme="minorHAnsi" w:cstheme="minorHAnsi"/>
              </w:rPr>
              <w:t>Sign</w:t>
            </w:r>
          </w:p>
        </w:tc>
        <w:tc>
          <w:tcPr>
            <w:tcW w:w="2254" w:type="dxa"/>
            <w:tcBorders>
              <w:bottom w:val="single" w:sz="4" w:space="0" w:color="1E5E9F" w:themeColor="accent3" w:themeShade="BF"/>
            </w:tcBorders>
          </w:tcPr>
          <w:p w14:paraId="1E2F34FA" w14:textId="41EA4B9B" w:rsidR="00467BC3" w:rsidRPr="00E700B8" w:rsidRDefault="00467BC3" w:rsidP="00467BC3">
            <w:pPr>
              <w:rPr>
                <w:rStyle w:val="SubtleEmphasis"/>
                <w:rFonts w:asciiTheme="minorHAnsi" w:hAnsiTheme="minorHAnsi" w:cstheme="minorHAnsi"/>
              </w:rPr>
            </w:pPr>
            <w:r w:rsidRPr="00E700B8">
              <w:rPr>
                <w:rStyle w:val="SubtleEmphasis"/>
                <w:rFonts w:asciiTheme="minorHAnsi" w:hAnsiTheme="minorHAnsi" w:cstheme="minorHAnsi"/>
              </w:rPr>
              <w:t>Date</w:t>
            </w:r>
          </w:p>
        </w:tc>
      </w:tr>
      <w:tr w:rsidR="00467BC3" w:rsidRPr="00E700B8" w14:paraId="70C692CD" w14:textId="77777777" w:rsidTr="00467BC3">
        <w:tc>
          <w:tcPr>
            <w:tcW w:w="2254" w:type="dxa"/>
          </w:tcPr>
          <w:p w14:paraId="47128A81" w14:textId="0808DB42" w:rsidR="00467BC3" w:rsidRPr="00E700B8" w:rsidRDefault="00467BC3" w:rsidP="00467BC3">
            <w:pPr>
              <w:pStyle w:val="Subtitle"/>
              <w:rPr>
                <w:rFonts w:asciiTheme="minorHAnsi" w:hAnsiTheme="minorHAnsi" w:cstheme="minorHAnsi"/>
              </w:rPr>
            </w:pPr>
            <w:r w:rsidRPr="00E700B8">
              <w:rPr>
                <w:rFonts w:asciiTheme="minorHAnsi" w:hAnsiTheme="minorHAnsi" w:cstheme="minorHAnsi"/>
              </w:rPr>
              <w:t>Manager</w:t>
            </w:r>
          </w:p>
        </w:tc>
        <w:tc>
          <w:tcPr>
            <w:tcW w:w="2254" w:type="dxa"/>
            <w:tcBorders>
              <w:top w:val="single" w:sz="4" w:space="0" w:color="1E5E9F" w:themeColor="accent3" w:themeShade="BF"/>
              <w:bottom w:val="single" w:sz="4" w:space="0" w:color="1E5E9F" w:themeColor="accent3" w:themeShade="BF"/>
            </w:tcBorders>
          </w:tcPr>
          <w:p w14:paraId="2D585DE4" w14:textId="56D024E1" w:rsidR="00467BC3" w:rsidRPr="00E700B8" w:rsidRDefault="00467BC3" w:rsidP="00467BC3">
            <w:pPr>
              <w:rPr>
                <w:rStyle w:val="SubtleEmphasis"/>
                <w:rFonts w:asciiTheme="minorHAnsi" w:hAnsiTheme="minorHAnsi" w:cstheme="minorHAnsi"/>
              </w:rPr>
            </w:pPr>
            <w:r w:rsidRPr="00E700B8">
              <w:rPr>
                <w:rStyle w:val="SubtleEmphasis"/>
                <w:rFonts w:asciiTheme="minorHAnsi" w:hAnsiTheme="minorHAnsi" w:cstheme="minorHAnsi"/>
              </w:rPr>
              <w:t>Name</w:t>
            </w:r>
          </w:p>
        </w:tc>
        <w:tc>
          <w:tcPr>
            <w:tcW w:w="2254" w:type="dxa"/>
            <w:tcBorders>
              <w:top w:val="single" w:sz="4" w:space="0" w:color="1E5E9F" w:themeColor="accent3" w:themeShade="BF"/>
              <w:bottom w:val="single" w:sz="4" w:space="0" w:color="1E5E9F" w:themeColor="accent3" w:themeShade="BF"/>
            </w:tcBorders>
          </w:tcPr>
          <w:p w14:paraId="3216C44D" w14:textId="0A23A488" w:rsidR="00467BC3" w:rsidRPr="00E700B8" w:rsidRDefault="00467BC3" w:rsidP="00467BC3">
            <w:pPr>
              <w:rPr>
                <w:rStyle w:val="SubtleEmphasis"/>
                <w:rFonts w:asciiTheme="minorHAnsi" w:hAnsiTheme="minorHAnsi" w:cstheme="minorHAnsi"/>
              </w:rPr>
            </w:pPr>
            <w:r w:rsidRPr="00E700B8">
              <w:rPr>
                <w:rStyle w:val="SubtleEmphasis"/>
                <w:rFonts w:asciiTheme="minorHAnsi" w:hAnsiTheme="minorHAnsi" w:cstheme="minorHAnsi"/>
              </w:rPr>
              <w:t>Sign</w:t>
            </w:r>
          </w:p>
        </w:tc>
        <w:tc>
          <w:tcPr>
            <w:tcW w:w="2254" w:type="dxa"/>
            <w:tcBorders>
              <w:top w:val="single" w:sz="4" w:space="0" w:color="1E5E9F" w:themeColor="accent3" w:themeShade="BF"/>
              <w:bottom w:val="single" w:sz="4" w:space="0" w:color="1E5E9F" w:themeColor="accent3" w:themeShade="BF"/>
            </w:tcBorders>
          </w:tcPr>
          <w:p w14:paraId="2E759AF6" w14:textId="146BB240" w:rsidR="00467BC3" w:rsidRPr="00E700B8" w:rsidRDefault="00467BC3" w:rsidP="00467BC3">
            <w:pPr>
              <w:rPr>
                <w:rStyle w:val="SubtleEmphasis"/>
                <w:rFonts w:asciiTheme="minorHAnsi" w:hAnsiTheme="minorHAnsi" w:cstheme="minorHAnsi"/>
              </w:rPr>
            </w:pPr>
            <w:r w:rsidRPr="00E700B8">
              <w:rPr>
                <w:rStyle w:val="SubtleEmphasis"/>
                <w:rFonts w:asciiTheme="minorHAnsi" w:hAnsiTheme="minorHAnsi" w:cstheme="minorHAnsi"/>
              </w:rPr>
              <w:t>Date</w:t>
            </w:r>
          </w:p>
        </w:tc>
      </w:tr>
    </w:tbl>
    <w:p w14:paraId="2C5DA1D8" w14:textId="77777777" w:rsidR="00467BC3" w:rsidRPr="00E700B8" w:rsidRDefault="00467BC3" w:rsidP="00467BC3">
      <w:pPr>
        <w:rPr>
          <w:rFonts w:asciiTheme="minorHAnsi" w:hAnsiTheme="minorHAnsi" w:cstheme="minorHAnsi"/>
        </w:rPr>
      </w:pPr>
    </w:p>
    <w:p w14:paraId="05243A39" w14:textId="77777777" w:rsidR="00467BC3" w:rsidRPr="00E700B8" w:rsidRDefault="00467BC3" w:rsidP="00467BC3">
      <w:pPr>
        <w:rPr>
          <w:rFonts w:asciiTheme="minorHAnsi" w:hAnsiTheme="minorHAnsi" w:cstheme="minorHAnsi"/>
        </w:rPr>
      </w:pPr>
    </w:p>
    <w:p w14:paraId="2E640A7B" w14:textId="5EB268FE" w:rsidR="00467BC3" w:rsidRPr="00E700B8" w:rsidRDefault="00467BC3" w:rsidP="00467BC3">
      <w:pPr>
        <w:pStyle w:val="Subtitle"/>
        <w:rPr>
          <w:rFonts w:asciiTheme="minorHAnsi" w:hAnsiTheme="minorHAnsi" w:cstheme="minorHAnsi"/>
        </w:rPr>
      </w:pPr>
      <w:r w:rsidRPr="00E700B8">
        <w:rPr>
          <w:rFonts w:asciiTheme="minorHAnsi" w:hAnsiTheme="minorHAnsi" w:cstheme="minorHAnsi"/>
        </w:rPr>
        <w:t>Note:</w:t>
      </w:r>
    </w:p>
    <w:p w14:paraId="59DA53B4" w14:textId="5AE589F3" w:rsidR="00467BC3" w:rsidRPr="00E700B8" w:rsidRDefault="00467BC3" w:rsidP="00467BC3">
      <w:pPr>
        <w:rPr>
          <w:rStyle w:val="Emphasis"/>
          <w:rFonts w:asciiTheme="minorHAnsi" w:hAnsiTheme="minorHAnsi" w:cstheme="minorHAnsi"/>
        </w:rPr>
      </w:pPr>
      <w:r w:rsidRPr="00E700B8">
        <w:rPr>
          <w:rStyle w:val="Emphasis"/>
          <w:rFonts w:asciiTheme="minorHAnsi" w:hAnsiTheme="minorHAnsi" w:cstheme="minorHAnsi"/>
        </w:rPr>
        <w:t>From time to time it may be necessary to consider changes in the position description in response to the changing nature of the work environment, which includes technological and statutory change.  Such changes will be done through consultation between the manager and the employee.</w:t>
      </w:r>
    </w:p>
    <w:sectPr w:rsidR="00467BC3" w:rsidRPr="00E700B8" w:rsidSect="006B0648">
      <w:headerReference w:type="default" r:id="rId9"/>
      <w:footerReference w:type="default" r:id="rId10"/>
      <w:pgSz w:w="11906" w:h="16838" w:code="9"/>
      <w:pgMar w:top="567" w:right="1440" w:bottom="567" w:left="1440"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FCD9" w14:textId="77777777" w:rsidR="008F4DE7" w:rsidRDefault="008F4DE7" w:rsidP="00D64A11">
      <w:r>
        <w:separator/>
      </w:r>
    </w:p>
  </w:endnote>
  <w:endnote w:type="continuationSeparator" w:id="0">
    <w:p w14:paraId="16539911" w14:textId="77777777" w:rsidR="008F4DE7" w:rsidRDefault="008F4DE7" w:rsidP="00D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
      <w:gridCol w:w="2126"/>
      <w:gridCol w:w="1560"/>
    </w:tblGrid>
    <w:tr w:rsidR="008F4DE7" w:rsidRPr="00AA4E0D" w14:paraId="027F14FB" w14:textId="77777777" w:rsidTr="006B0648">
      <w:tc>
        <w:tcPr>
          <w:tcW w:w="5245" w:type="dxa"/>
        </w:tcPr>
        <w:p w14:paraId="68696D9D" w14:textId="509BC598" w:rsidR="008F4DE7" w:rsidRDefault="00467BC3" w:rsidP="00AC6535">
          <w:pPr>
            <w:pStyle w:val="Footer"/>
            <w:spacing w:before="0" w:after="100" w:afterAutospacing="1"/>
          </w:pPr>
          <w:r>
            <w:rPr>
              <w:noProof/>
            </w:rPr>
            <w:fldChar w:fldCharType="begin"/>
          </w:r>
          <w:r>
            <w:rPr>
              <w:noProof/>
            </w:rPr>
            <w:instrText xml:space="preserve"> FILENAME  \* Lower \p  \* MERGEFORMAT </w:instrText>
          </w:r>
          <w:r>
            <w:rPr>
              <w:noProof/>
            </w:rPr>
            <w:fldChar w:fldCharType="separate"/>
          </w:r>
          <w:r w:rsidR="006035EC">
            <w:rPr>
              <w:noProof/>
            </w:rPr>
            <w:t xml:space="preserve">p:\position descriptions\finance admin hr\hseq </w:t>
          </w:r>
          <w:r w:rsidR="00AC6535">
            <w:rPr>
              <w:noProof/>
            </w:rPr>
            <w:t>Coordinator</w:t>
          </w:r>
          <w:r>
            <w:rPr>
              <w:noProof/>
            </w:rPr>
            <w:fldChar w:fldCharType="end"/>
          </w:r>
        </w:p>
      </w:tc>
      <w:tc>
        <w:tcPr>
          <w:tcW w:w="567" w:type="dxa"/>
        </w:tcPr>
        <w:p w14:paraId="2F9F1A65" w14:textId="77777777" w:rsidR="008F4DE7" w:rsidRPr="00AA4E0D" w:rsidRDefault="008F4DE7" w:rsidP="00D456B2">
          <w:pPr>
            <w:pStyle w:val="Footer"/>
            <w:spacing w:before="0" w:after="100" w:afterAutospacing="1"/>
          </w:pPr>
        </w:p>
      </w:tc>
      <w:tc>
        <w:tcPr>
          <w:tcW w:w="2126" w:type="dxa"/>
        </w:tcPr>
        <w:p w14:paraId="05C45FEC" w14:textId="59922D89" w:rsidR="008F4DE7" w:rsidRPr="00AA4E0D" w:rsidRDefault="008F4DE7" w:rsidP="00D456B2">
          <w:pPr>
            <w:pStyle w:val="Footer"/>
            <w:spacing w:before="0" w:after="100" w:afterAutospacing="1"/>
          </w:pPr>
          <w:r>
            <w:t>Employee Signature:</w:t>
          </w:r>
        </w:p>
      </w:tc>
      <w:tc>
        <w:tcPr>
          <w:tcW w:w="1560" w:type="dxa"/>
          <w:tcBorders>
            <w:bottom w:val="single" w:sz="4" w:space="0" w:color="auto"/>
          </w:tcBorders>
        </w:tcPr>
        <w:p w14:paraId="59A0A24C" w14:textId="0F043AD4" w:rsidR="008F4DE7" w:rsidRDefault="008F4DE7" w:rsidP="00D456B2">
          <w:pPr>
            <w:pStyle w:val="Footer"/>
            <w:spacing w:before="0" w:after="100" w:afterAutospacing="1"/>
          </w:pPr>
        </w:p>
      </w:tc>
    </w:tr>
    <w:tr w:rsidR="008F4DE7" w:rsidRPr="00AA4E0D" w14:paraId="160449E6" w14:textId="77777777" w:rsidTr="006B0648">
      <w:tc>
        <w:tcPr>
          <w:tcW w:w="5245" w:type="dxa"/>
        </w:tcPr>
        <w:p w14:paraId="5400DE7D" w14:textId="6D3486C8" w:rsidR="008F4DE7" w:rsidRPr="00AA4E0D" w:rsidRDefault="008F4DE7" w:rsidP="00AC6535">
          <w:pPr>
            <w:pStyle w:val="Footer"/>
            <w:spacing w:before="0" w:after="100" w:afterAutospacing="1"/>
          </w:pPr>
          <w:r>
            <w:t xml:space="preserve">Last </w:t>
          </w:r>
          <w:r w:rsidR="00AC6535">
            <w:t>1 Sept 2020</w:t>
          </w:r>
        </w:p>
      </w:tc>
      <w:tc>
        <w:tcPr>
          <w:tcW w:w="567" w:type="dxa"/>
        </w:tcPr>
        <w:p w14:paraId="406431A9" w14:textId="77777777" w:rsidR="008F4DE7" w:rsidRPr="00AA4E0D" w:rsidRDefault="008F4DE7" w:rsidP="00D456B2">
          <w:pPr>
            <w:pStyle w:val="Footer"/>
            <w:spacing w:before="0" w:after="100" w:afterAutospacing="1"/>
          </w:pPr>
        </w:p>
      </w:tc>
      <w:tc>
        <w:tcPr>
          <w:tcW w:w="2126" w:type="dxa"/>
        </w:tcPr>
        <w:p w14:paraId="5ED1E879" w14:textId="5014504C" w:rsidR="008F4DE7" w:rsidRPr="00AA4E0D" w:rsidRDefault="008F4DE7" w:rsidP="00D456B2">
          <w:pPr>
            <w:pStyle w:val="Footer"/>
            <w:spacing w:before="0" w:after="100" w:afterAutospacing="1"/>
          </w:pPr>
          <w:r>
            <w:t>Page</w:t>
          </w:r>
        </w:p>
      </w:tc>
      <w:tc>
        <w:tcPr>
          <w:tcW w:w="1560" w:type="dxa"/>
        </w:tcPr>
        <w:p w14:paraId="35D0601F" w14:textId="5249C513" w:rsidR="008F4DE7" w:rsidRPr="00AA4E0D" w:rsidRDefault="008F4DE7" w:rsidP="00D456B2">
          <w:pPr>
            <w:pStyle w:val="Footer"/>
            <w:spacing w:before="0" w:after="100" w:afterAutospacing="1"/>
          </w:pPr>
          <w:r>
            <w:fldChar w:fldCharType="begin"/>
          </w:r>
          <w:r>
            <w:instrText xml:space="preserve"> PAGE  \* Arabic  \* MERGEFORMAT </w:instrText>
          </w:r>
          <w:r>
            <w:fldChar w:fldCharType="separate"/>
          </w:r>
          <w:r w:rsidR="00E700B8">
            <w:rPr>
              <w:noProof/>
            </w:rPr>
            <w:t>2</w:t>
          </w:r>
          <w:r>
            <w:fldChar w:fldCharType="end"/>
          </w:r>
          <w:r>
            <w:t xml:space="preserve"> of </w:t>
          </w:r>
          <w:r>
            <w:rPr>
              <w:noProof/>
            </w:rPr>
            <w:fldChar w:fldCharType="begin"/>
          </w:r>
          <w:r>
            <w:rPr>
              <w:noProof/>
            </w:rPr>
            <w:instrText xml:space="preserve"> SECTIONPAGES   \* MERGEFORMAT </w:instrText>
          </w:r>
          <w:r>
            <w:rPr>
              <w:noProof/>
            </w:rPr>
            <w:fldChar w:fldCharType="separate"/>
          </w:r>
          <w:r w:rsidR="00E700B8">
            <w:rPr>
              <w:noProof/>
            </w:rPr>
            <w:t>4</w:t>
          </w:r>
          <w:r>
            <w:rPr>
              <w:noProof/>
            </w:rPr>
            <w:fldChar w:fldCharType="end"/>
          </w:r>
        </w:p>
      </w:tc>
    </w:tr>
  </w:tbl>
  <w:p w14:paraId="3D93BEB8" w14:textId="77777777" w:rsidR="008F4DE7" w:rsidRDefault="008F4DE7" w:rsidP="00D456B2">
    <w:pPr>
      <w:pStyle w:val="Footer"/>
      <w:spacing w:before="0" w:after="100" w:afterAutospacing="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1FD7" w14:textId="77777777" w:rsidR="008F4DE7" w:rsidRDefault="008F4DE7" w:rsidP="00D64A11">
      <w:r>
        <w:separator/>
      </w:r>
    </w:p>
  </w:footnote>
  <w:footnote w:type="continuationSeparator" w:id="0">
    <w:p w14:paraId="2F850DE5" w14:textId="77777777" w:rsidR="008F4DE7" w:rsidRDefault="008F4DE7" w:rsidP="00D6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5080" w14:textId="75DAA725" w:rsidR="008F4DE7" w:rsidRDefault="00AC6535" w:rsidP="00D64A11">
    <w:pPr>
      <w:pStyle w:val="Title"/>
      <w:rPr>
        <w:rStyle w:val="TitleChar"/>
        <w:b/>
      </w:rPr>
    </w:pPr>
    <w:r w:rsidRPr="00AA4E0D">
      <w:rPr>
        <w:noProof/>
        <w:lang w:eastAsia="en-NZ"/>
      </w:rPr>
      <w:drawing>
        <wp:anchor distT="0" distB="0" distL="114300" distR="114300" simplePos="0" relativeHeight="251656704" behindDoc="0" locked="0" layoutInCell="1" allowOverlap="1" wp14:anchorId="7E6C6E16" wp14:editId="6BAFD196">
          <wp:simplePos x="0" y="0"/>
          <wp:positionH relativeFrom="column">
            <wp:posOffset>4914900</wp:posOffset>
          </wp:positionH>
          <wp:positionV relativeFrom="paragraph">
            <wp:posOffset>-178597</wp:posOffset>
          </wp:positionV>
          <wp:extent cx="1285875" cy="52832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png"/>
                  <pic:cNvPicPr/>
                </pic:nvPicPr>
                <pic:blipFill>
                  <a:blip r:embed="rId1">
                    <a:extLst>
                      <a:ext uri="{28A0092B-C50C-407E-A947-70E740481C1C}">
                        <a14:useLocalDpi xmlns:a14="http://schemas.microsoft.com/office/drawing/2010/main" val="0"/>
                      </a:ext>
                    </a:extLst>
                  </a:blip>
                  <a:stretch>
                    <a:fillRect/>
                  </a:stretch>
                </pic:blipFill>
                <pic:spPr>
                  <a:xfrm>
                    <a:off x="0" y="0"/>
                    <a:ext cx="1285875" cy="528320"/>
                  </a:xfrm>
                  <a:prstGeom prst="rect">
                    <a:avLst/>
                  </a:prstGeom>
                </pic:spPr>
              </pic:pic>
            </a:graphicData>
          </a:graphic>
          <wp14:sizeRelH relativeFrom="page">
            <wp14:pctWidth>0</wp14:pctWidth>
          </wp14:sizeRelH>
          <wp14:sizeRelV relativeFrom="page">
            <wp14:pctHeight>0</wp14:pctHeight>
          </wp14:sizeRelV>
        </wp:anchor>
      </w:drawing>
    </w:r>
    <w:r w:rsidR="008F4DE7">
      <w:rPr>
        <w:noProof/>
        <w:lang w:eastAsia="en-NZ"/>
      </w:rPr>
      <mc:AlternateContent>
        <mc:Choice Requires="wps">
          <w:drawing>
            <wp:anchor distT="0" distB="0" distL="114300" distR="114300" simplePos="0" relativeHeight="251657728" behindDoc="0" locked="0" layoutInCell="1" allowOverlap="1" wp14:anchorId="2455873C" wp14:editId="604B378B">
              <wp:simplePos x="0" y="0"/>
              <wp:positionH relativeFrom="column">
                <wp:posOffset>-733425</wp:posOffset>
              </wp:positionH>
              <wp:positionV relativeFrom="paragraph">
                <wp:posOffset>11430</wp:posOffset>
              </wp:positionV>
              <wp:extent cx="672465" cy="10313670"/>
              <wp:effectExtent l="24130" t="21590" r="36830" b="469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03136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758C393" w14:textId="0241AA83" w:rsidR="008F4DE7" w:rsidRPr="004C1137" w:rsidRDefault="008F4DE7" w:rsidP="004C1137">
                          <w:pPr>
                            <w:pStyle w:val="Subtitle"/>
                            <w:jc w:val="center"/>
                            <w:rPr>
                              <w:rStyle w:val="IntenseEmphasis"/>
                            </w:rPr>
                          </w:pPr>
                          <w:r w:rsidRPr="004C1137">
                            <w:rPr>
                              <w:rStyle w:val="IntenseEmphasis"/>
                            </w:rPr>
                            <w:t xml:space="preserve">People Come First </w:t>
                          </w:r>
                          <w:r w:rsidRPr="004C1137">
                            <w:rPr>
                              <w:rStyle w:val="IntenseEmphasis"/>
                            </w:rPr>
                            <w:sym w:font="Wingdings" w:char="F053"/>
                          </w:r>
                          <w:r w:rsidR="004C1137">
                            <w:rPr>
                              <w:rStyle w:val="IntenseEmphasis"/>
                            </w:rPr>
                            <w:t xml:space="preserve"> </w:t>
                          </w:r>
                          <w:r w:rsidRPr="004C1137">
                            <w:rPr>
                              <w:rStyle w:val="IntenseEmphasis"/>
                            </w:rPr>
                            <w:t xml:space="preserve">Highest Possible Ethics </w:t>
                          </w:r>
                          <w:r w:rsidRPr="004C1137">
                            <w:rPr>
                              <w:rStyle w:val="IntenseEmphasis"/>
                            </w:rPr>
                            <w:sym w:font="Wingdings" w:char="F053"/>
                          </w:r>
                          <w:r w:rsidR="004C1137">
                            <w:rPr>
                              <w:rStyle w:val="IntenseEmphasis"/>
                            </w:rPr>
                            <w:t xml:space="preserve"> </w:t>
                          </w:r>
                          <w:r w:rsidRPr="004C1137">
                            <w:rPr>
                              <w:rStyle w:val="IntenseEmphasis"/>
                            </w:rPr>
                            <w:t>Highest Possible Competence</w:t>
                          </w:r>
                        </w:p>
                        <w:p w14:paraId="0BD3D565" w14:textId="77777777" w:rsidR="004C1137" w:rsidRPr="004C1137" w:rsidRDefault="004C1137" w:rsidP="004C1137">
                          <w:pPr>
                            <w:pStyle w:val="Subtitle"/>
                            <w:jc w:val="center"/>
                            <w:rPr>
                              <w:rStyle w:val="IntenseEmphasi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5873C" id="_x0000_t202" coordsize="21600,21600" o:spt="202" path="m,l,21600r21600,l21600,xe">
              <v:stroke joinstyle="miter"/>
              <v:path gradientshapeok="t" o:connecttype="rect"/>
            </v:shapetype>
            <v:shape id="Text Box 3" o:spid="_x0000_s1026" type="#_x0000_t202" style="position:absolute;left:0;text-align:left;margin-left:-57.75pt;margin-top:.9pt;width:52.95pt;height:8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" fillcolor="#297fd5 [3206]" strokecolor="#f2f2f2 [3041]" strokeweight="3pt">
              <v:shadow on="t" color="#143e69 [1606]" opacity=".5" offset="1pt"/>
              <v:textbox style="layout-flow:vertical;mso-layout-flow-alt:bottom-to-top">
                <w:txbxContent>
                  <w:p w14:paraId="1758C393" w14:textId="0241AA83" w:rsidR="008F4DE7" w:rsidRPr="004C1137" w:rsidRDefault="008F4DE7" w:rsidP="004C1137">
                    <w:pPr>
                      <w:pStyle w:val="Subtitle"/>
                      <w:jc w:val="center"/>
                      <w:rPr>
                        <w:rStyle w:val="IntenseEmphasis"/>
                      </w:rPr>
                    </w:pPr>
                    <w:r w:rsidRPr="004C1137">
                      <w:rPr>
                        <w:rStyle w:val="IntenseEmphasis"/>
                      </w:rPr>
                      <w:t xml:space="preserve">People Come First </w:t>
                    </w:r>
                    <w:r w:rsidRPr="004C1137">
                      <w:rPr>
                        <w:rStyle w:val="IntenseEmphasis"/>
                      </w:rPr>
                      <w:sym w:font="Wingdings" w:char="F053"/>
                    </w:r>
                    <w:r w:rsidR="004C1137">
                      <w:rPr>
                        <w:rStyle w:val="IntenseEmphasis"/>
                      </w:rPr>
                      <w:t xml:space="preserve"> </w:t>
                    </w:r>
                    <w:r w:rsidRPr="004C1137">
                      <w:rPr>
                        <w:rStyle w:val="IntenseEmphasis"/>
                      </w:rPr>
                      <w:t xml:space="preserve">Highest Possible Ethics </w:t>
                    </w:r>
                    <w:r w:rsidRPr="004C1137">
                      <w:rPr>
                        <w:rStyle w:val="IntenseEmphasis"/>
                      </w:rPr>
                      <w:sym w:font="Wingdings" w:char="F053"/>
                    </w:r>
                    <w:r w:rsidR="004C1137">
                      <w:rPr>
                        <w:rStyle w:val="IntenseEmphasis"/>
                      </w:rPr>
                      <w:t xml:space="preserve"> </w:t>
                    </w:r>
                    <w:r w:rsidRPr="004C1137">
                      <w:rPr>
                        <w:rStyle w:val="IntenseEmphasis"/>
                      </w:rPr>
                      <w:t>Highest Possible Competence</w:t>
                    </w:r>
                  </w:p>
                  <w:p w14:paraId="0BD3D565" w14:textId="77777777" w:rsidR="004C1137" w:rsidRPr="004C1137" w:rsidRDefault="004C1137" w:rsidP="004C1137">
                    <w:pPr>
                      <w:pStyle w:val="Subtitle"/>
                      <w:jc w:val="center"/>
                      <w:rPr>
                        <w:rStyle w:val="IntenseEmphasis"/>
                      </w:rPr>
                    </w:pPr>
                  </w:p>
                </w:txbxContent>
              </v:textbox>
            </v:shape>
          </w:pict>
        </mc:Fallback>
      </mc:AlternateContent>
    </w:r>
    <w:r w:rsidR="008F4DE7">
      <w:rPr>
        <w:noProof/>
        <w:lang w:eastAsia="en-NZ"/>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DB5"/>
    <w:multiLevelType w:val="multilevel"/>
    <w:tmpl w:val="55D4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0A80"/>
    <w:multiLevelType w:val="hybridMultilevel"/>
    <w:tmpl w:val="65700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204139"/>
    <w:multiLevelType w:val="hybridMultilevel"/>
    <w:tmpl w:val="E440F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35CFC"/>
    <w:multiLevelType w:val="hybridMultilevel"/>
    <w:tmpl w:val="F3CA4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413B9B"/>
    <w:multiLevelType w:val="hybridMultilevel"/>
    <w:tmpl w:val="DB1662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CF818B1"/>
    <w:multiLevelType w:val="multilevel"/>
    <w:tmpl w:val="BF747B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0FE6B70"/>
    <w:multiLevelType w:val="hybridMultilevel"/>
    <w:tmpl w:val="F43A0512"/>
    <w:lvl w:ilvl="0" w:tplc="14090001">
      <w:start w:val="1"/>
      <w:numFmt w:val="bullet"/>
      <w:lvlText w:val=""/>
      <w:lvlJc w:val="left"/>
      <w:pPr>
        <w:ind w:left="1151" w:hanging="360"/>
      </w:pPr>
      <w:rPr>
        <w:rFonts w:ascii="Symbol" w:hAnsi="Symbol" w:hint="default"/>
      </w:rPr>
    </w:lvl>
    <w:lvl w:ilvl="1" w:tplc="14090003" w:tentative="1">
      <w:start w:val="1"/>
      <w:numFmt w:val="bullet"/>
      <w:lvlText w:val="o"/>
      <w:lvlJc w:val="left"/>
      <w:pPr>
        <w:ind w:left="1871" w:hanging="360"/>
      </w:pPr>
      <w:rPr>
        <w:rFonts w:ascii="Courier New" w:hAnsi="Courier New" w:cs="Courier New" w:hint="default"/>
      </w:rPr>
    </w:lvl>
    <w:lvl w:ilvl="2" w:tplc="14090005" w:tentative="1">
      <w:start w:val="1"/>
      <w:numFmt w:val="bullet"/>
      <w:lvlText w:val=""/>
      <w:lvlJc w:val="left"/>
      <w:pPr>
        <w:ind w:left="2591" w:hanging="360"/>
      </w:pPr>
      <w:rPr>
        <w:rFonts w:ascii="Wingdings" w:hAnsi="Wingdings" w:hint="default"/>
      </w:rPr>
    </w:lvl>
    <w:lvl w:ilvl="3" w:tplc="14090001" w:tentative="1">
      <w:start w:val="1"/>
      <w:numFmt w:val="bullet"/>
      <w:lvlText w:val=""/>
      <w:lvlJc w:val="left"/>
      <w:pPr>
        <w:ind w:left="3311" w:hanging="360"/>
      </w:pPr>
      <w:rPr>
        <w:rFonts w:ascii="Symbol" w:hAnsi="Symbol" w:hint="default"/>
      </w:rPr>
    </w:lvl>
    <w:lvl w:ilvl="4" w:tplc="14090003" w:tentative="1">
      <w:start w:val="1"/>
      <w:numFmt w:val="bullet"/>
      <w:lvlText w:val="o"/>
      <w:lvlJc w:val="left"/>
      <w:pPr>
        <w:ind w:left="4031" w:hanging="360"/>
      </w:pPr>
      <w:rPr>
        <w:rFonts w:ascii="Courier New" w:hAnsi="Courier New" w:cs="Courier New" w:hint="default"/>
      </w:rPr>
    </w:lvl>
    <w:lvl w:ilvl="5" w:tplc="14090005" w:tentative="1">
      <w:start w:val="1"/>
      <w:numFmt w:val="bullet"/>
      <w:lvlText w:val=""/>
      <w:lvlJc w:val="left"/>
      <w:pPr>
        <w:ind w:left="4751" w:hanging="360"/>
      </w:pPr>
      <w:rPr>
        <w:rFonts w:ascii="Wingdings" w:hAnsi="Wingdings" w:hint="default"/>
      </w:rPr>
    </w:lvl>
    <w:lvl w:ilvl="6" w:tplc="14090001" w:tentative="1">
      <w:start w:val="1"/>
      <w:numFmt w:val="bullet"/>
      <w:lvlText w:val=""/>
      <w:lvlJc w:val="left"/>
      <w:pPr>
        <w:ind w:left="5471" w:hanging="360"/>
      </w:pPr>
      <w:rPr>
        <w:rFonts w:ascii="Symbol" w:hAnsi="Symbol" w:hint="default"/>
      </w:rPr>
    </w:lvl>
    <w:lvl w:ilvl="7" w:tplc="14090003" w:tentative="1">
      <w:start w:val="1"/>
      <w:numFmt w:val="bullet"/>
      <w:lvlText w:val="o"/>
      <w:lvlJc w:val="left"/>
      <w:pPr>
        <w:ind w:left="6191" w:hanging="360"/>
      </w:pPr>
      <w:rPr>
        <w:rFonts w:ascii="Courier New" w:hAnsi="Courier New" w:cs="Courier New" w:hint="default"/>
      </w:rPr>
    </w:lvl>
    <w:lvl w:ilvl="8" w:tplc="14090005" w:tentative="1">
      <w:start w:val="1"/>
      <w:numFmt w:val="bullet"/>
      <w:lvlText w:val=""/>
      <w:lvlJc w:val="left"/>
      <w:pPr>
        <w:ind w:left="6911" w:hanging="360"/>
      </w:pPr>
      <w:rPr>
        <w:rFonts w:ascii="Wingdings" w:hAnsi="Wingdings" w:hint="default"/>
      </w:rPr>
    </w:lvl>
  </w:abstractNum>
  <w:abstractNum w:abstractNumId="7" w15:restartNumberingAfterBreak="0">
    <w:nsid w:val="22846B17"/>
    <w:multiLevelType w:val="hybridMultilevel"/>
    <w:tmpl w:val="37A8B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F5B72"/>
    <w:multiLevelType w:val="hybridMultilevel"/>
    <w:tmpl w:val="E70C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B049C"/>
    <w:multiLevelType w:val="hybridMultilevel"/>
    <w:tmpl w:val="0618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569"/>
    <w:multiLevelType w:val="hybridMultilevel"/>
    <w:tmpl w:val="8848978A"/>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8423877"/>
    <w:multiLevelType w:val="hybridMultilevel"/>
    <w:tmpl w:val="E8F0C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012675"/>
    <w:multiLevelType w:val="hybridMultilevel"/>
    <w:tmpl w:val="01A6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E2859"/>
    <w:multiLevelType w:val="hybridMultilevel"/>
    <w:tmpl w:val="2CC25D08"/>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D0D0234"/>
    <w:multiLevelType w:val="hybridMultilevel"/>
    <w:tmpl w:val="565C5D98"/>
    <w:lvl w:ilvl="0" w:tplc="1409000B">
      <w:start w:val="1"/>
      <w:numFmt w:val="bullet"/>
      <w:lvlText w:val=""/>
      <w:lvlJc w:val="left"/>
      <w:pPr>
        <w:ind w:left="1065" w:hanging="360"/>
      </w:pPr>
      <w:rPr>
        <w:rFonts w:ascii="Wingdings" w:hAnsi="Wingdings"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15" w15:restartNumberingAfterBreak="0">
    <w:nsid w:val="305576DD"/>
    <w:multiLevelType w:val="hybridMultilevel"/>
    <w:tmpl w:val="FA507878"/>
    <w:lvl w:ilvl="0" w:tplc="14B0ED0E">
      <w:start w:val="5"/>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83E30"/>
    <w:multiLevelType w:val="hybridMultilevel"/>
    <w:tmpl w:val="F0440D20"/>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96B00EA"/>
    <w:multiLevelType w:val="hybridMultilevel"/>
    <w:tmpl w:val="9C90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90D23"/>
    <w:multiLevelType w:val="hybridMultilevel"/>
    <w:tmpl w:val="3A3EC5E8"/>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BC403ED"/>
    <w:multiLevelType w:val="hybridMultilevel"/>
    <w:tmpl w:val="98EC198C"/>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CC21081"/>
    <w:multiLevelType w:val="hybridMultilevel"/>
    <w:tmpl w:val="C5222286"/>
    <w:lvl w:ilvl="0" w:tplc="1409000B">
      <w:start w:val="1"/>
      <w:numFmt w:val="bullet"/>
      <w:lvlText w:val=""/>
      <w:lvlJc w:val="left"/>
      <w:pPr>
        <w:ind w:left="64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52561104">
      <w:start w:val="1"/>
      <w:numFmt w:val="bullet"/>
      <w:lvlText w:val="o"/>
      <w:lvlJc w:val="left"/>
      <w:pPr>
        <w:ind w:left="1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80B5A2">
      <w:start w:val="1"/>
      <w:numFmt w:val="bullet"/>
      <w:lvlText w:val="▪"/>
      <w:lvlJc w:val="left"/>
      <w:pPr>
        <w:ind w:left="2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66E81A">
      <w:start w:val="1"/>
      <w:numFmt w:val="bullet"/>
      <w:lvlText w:val="•"/>
      <w:lvlJc w:val="left"/>
      <w:pPr>
        <w:ind w:left="2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0E7E82">
      <w:start w:val="1"/>
      <w:numFmt w:val="bullet"/>
      <w:lvlText w:val="o"/>
      <w:lvlJc w:val="left"/>
      <w:pPr>
        <w:ind w:left="3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AAED74">
      <w:start w:val="1"/>
      <w:numFmt w:val="bullet"/>
      <w:lvlText w:val="▪"/>
      <w:lvlJc w:val="left"/>
      <w:pPr>
        <w:ind w:left="4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20E058">
      <w:start w:val="1"/>
      <w:numFmt w:val="bullet"/>
      <w:lvlText w:val="•"/>
      <w:lvlJc w:val="left"/>
      <w:pPr>
        <w:ind w:left="4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3EB072">
      <w:start w:val="1"/>
      <w:numFmt w:val="bullet"/>
      <w:lvlText w:val="o"/>
      <w:lvlJc w:val="left"/>
      <w:pPr>
        <w:ind w:left="57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BAD868">
      <w:start w:val="1"/>
      <w:numFmt w:val="bullet"/>
      <w:lvlText w:val="▪"/>
      <w:lvlJc w:val="left"/>
      <w:pPr>
        <w:ind w:left="64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D6B7296"/>
    <w:multiLevelType w:val="hybridMultilevel"/>
    <w:tmpl w:val="4F7A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9740A4"/>
    <w:multiLevelType w:val="hybridMultilevel"/>
    <w:tmpl w:val="2FAADD0A"/>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819289F"/>
    <w:multiLevelType w:val="hybridMultilevel"/>
    <w:tmpl w:val="463E3C4C"/>
    <w:lvl w:ilvl="0" w:tplc="1409000B">
      <w:start w:val="1"/>
      <w:numFmt w:val="bullet"/>
      <w:lvlText w:val=""/>
      <w:lvlJc w:val="left"/>
      <w:pPr>
        <w:ind w:left="717" w:hanging="360"/>
      </w:pPr>
      <w:rPr>
        <w:rFonts w:ascii="Wingdings" w:hAnsi="Wingding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4" w15:restartNumberingAfterBreak="0">
    <w:nsid w:val="49370D01"/>
    <w:multiLevelType w:val="hybridMultilevel"/>
    <w:tmpl w:val="1FEE4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CF3C75"/>
    <w:multiLevelType w:val="multilevel"/>
    <w:tmpl w:val="E092E7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A7B0F45"/>
    <w:multiLevelType w:val="hybridMultilevel"/>
    <w:tmpl w:val="AA4CA9D8"/>
    <w:lvl w:ilvl="0" w:tplc="46EC23DE">
      <w:start w:val="1"/>
      <w:numFmt w:val="bullet"/>
      <w:lvlText w:val=""/>
      <w:lvlJc w:val="left"/>
      <w:pPr>
        <w:ind w:left="720" w:hanging="360"/>
      </w:pPr>
      <w:rPr>
        <w:rFonts w:ascii="Wingdings" w:hAnsi="Wingdings" w:hint="default"/>
        <w:color w:val="auto"/>
        <w:sz w:val="27"/>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7E0984"/>
    <w:multiLevelType w:val="hybridMultilevel"/>
    <w:tmpl w:val="83E2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32A53"/>
    <w:multiLevelType w:val="hybridMultilevel"/>
    <w:tmpl w:val="BC686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71A33"/>
    <w:multiLevelType w:val="hybridMultilevel"/>
    <w:tmpl w:val="8BC0A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8759BE"/>
    <w:multiLevelType w:val="hybridMultilevel"/>
    <w:tmpl w:val="2482E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17A3B"/>
    <w:multiLevelType w:val="hybridMultilevel"/>
    <w:tmpl w:val="6B9249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D17D7"/>
    <w:multiLevelType w:val="hybridMultilevel"/>
    <w:tmpl w:val="012C6756"/>
    <w:lvl w:ilvl="0" w:tplc="D224573E">
      <w:numFmt w:val="bullet"/>
      <w:pStyle w:val="ListParagraph"/>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2AE6C09"/>
    <w:multiLevelType w:val="hybridMultilevel"/>
    <w:tmpl w:val="C17C2328"/>
    <w:lvl w:ilvl="0" w:tplc="1409000B">
      <w:start w:val="1"/>
      <w:numFmt w:val="bullet"/>
      <w:lvlText w:val=""/>
      <w:lvlJc w:val="left"/>
      <w:pPr>
        <w:ind w:left="64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52561104">
      <w:start w:val="1"/>
      <w:numFmt w:val="bullet"/>
      <w:lvlText w:val="o"/>
      <w:lvlJc w:val="left"/>
      <w:pPr>
        <w:ind w:left="1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80B5A2">
      <w:start w:val="1"/>
      <w:numFmt w:val="bullet"/>
      <w:lvlText w:val="▪"/>
      <w:lvlJc w:val="left"/>
      <w:pPr>
        <w:ind w:left="2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66E81A">
      <w:start w:val="1"/>
      <w:numFmt w:val="bullet"/>
      <w:lvlText w:val="•"/>
      <w:lvlJc w:val="left"/>
      <w:pPr>
        <w:ind w:left="2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0E7E82">
      <w:start w:val="1"/>
      <w:numFmt w:val="bullet"/>
      <w:lvlText w:val="o"/>
      <w:lvlJc w:val="left"/>
      <w:pPr>
        <w:ind w:left="3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AAED74">
      <w:start w:val="1"/>
      <w:numFmt w:val="bullet"/>
      <w:lvlText w:val="▪"/>
      <w:lvlJc w:val="left"/>
      <w:pPr>
        <w:ind w:left="4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20E058">
      <w:start w:val="1"/>
      <w:numFmt w:val="bullet"/>
      <w:lvlText w:val="•"/>
      <w:lvlJc w:val="left"/>
      <w:pPr>
        <w:ind w:left="4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3EB072">
      <w:start w:val="1"/>
      <w:numFmt w:val="bullet"/>
      <w:lvlText w:val="o"/>
      <w:lvlJc w:val="left"/>
      <w:pPr>
        <w:ind w:left="57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BAD868">
      <w:start w:val="1"/>
      <w:numFmt w:val="bullet"/>
      <w:lvlText w:val="▪"/>
      <w:lvlJc w:val="left"/>
      <w:pPr>
        <w:ind w:left="64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3172906"/>
    <w:multiLevelType w:val="hybridMultilevel"/>
    <w:tmpl w:val="F0B284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43A0E"/>
    <w:multiLevelType w:val="hybridMultilevel"/>
    <w:tmpl w:val="6AC8FE82"/>
    <w:lvl w:ilvl="0" w:tplc="5B4C094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46F3FC3"/>
    <w:multiLevelType w:val="hybridMultilevel"/>
    <w:tmpl w:val="9EFCD770"/>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8C946F4"/>
    <w:multiLevelType w:val="hybridMultilevel"/>
    <w:tmpl w:val="6FACBD4C"/>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B9E5E15"/>
    <w:multiLevelType w:val="hybridMultilevel"/>
    <w:tmpl w:val="4D4006D2"/>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1CC5F32"/>
    <w:multiLevelType w:val="hybridMultilevel"/>
    <w:tmpl w:val="8AEC13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8F3B65"/>
    <w:multiLevelType w:val="hybridMultilevel"/>
    <w:tmpl w:val="E9D2A3E6"/>
    <w:lvl w:ilvl="0" w:tplc="28F6EFE0">
      <w:start w:val="1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F244BDE"/>
    <w:multiLevelType w:val="hybridMultilevel"/>
    <w:tmpl w:val="7F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29"/>
  </w:num>
  <w:num w:numId="4">
    <w:abstractNumId w:val="2"/>
  </w:num>
  <w:num w:numId="5">
    <w:abstractNumId w:val="40"/>
  </w:num>
  <w:num w:numId="6">
    <w:abstractNumId w:val="10"/>
  </w:num>
  <w:num w:numId="7">
    <w:abstractNumId w:val="17"/>
  </w:num>
  <w:num w:numId="8">
    <w:abstractNumId w:val="8"/>
  </w:num>
  <w:num w:numId="9">
    <w:abstractNumId w:val="27"/>
  </w:num>
  <w:num w:numId="10">
    <w:abstractNumId w:val="12"/>
  </w:num>
  <w:num w:numId="11">
    <w:abstractNumId w:val="7"/>
  </w:num>
  <w:num w:numId="12">
    <w:abstractNumId w:val="30"/>
  </w:num>
  <w:num w:numId="13">
    <w:abstractNumId w:val="21"/>
  </w:num>
  <w:num w:numId="14">
    <w:abstractNumId w:val="9"/>
  </w:num>
  <w:num w:numId="15">
    <w:abstractNumId w:val="11"/>
  </w:num>
  <w:num w:numId="16">
    <w:abstractNumId w:val="28"/>
  </w:num>
  <w:num w:numId="17">
    <w:abstractNumId w:val="41"/>
  </w:num>
  <w:num w:numId="18">
    <w:abstractNumId w:val="5"/>
  </w:num>
  <w:num w:numId="19">
    <w:abstractNumId w:val="39"/>
  </w:num>
  <w:num w:numId="20">
    <w:abstractNumId w:val="1"/>
  </w:num>
  <w:num w:numId="21">
    <w:abstractNumId w:val="32"/>
  </w:num>
  <w:num w:numId="22">
    <w:abstractNumId w:val="31"/>
  </w:num>
  <w:num w:numId="23">
    <w:abstractNumId w:val="34"/>
  </w:num>
  <w:num w:numId="24">
    <w:abstractNumId w:val="15"/>
  </w:num>
  <w:num w:numId="25">
    <w:abstractNumId w:val="24"/>
  </w:num>
  <w:num w:numId="26">
    <w:abstractNumId w:val="26"/>
  </w:num>
  <w:num w:numId="27">
    <w:abstractNumId w:val="33"/>
  </w:num>
  <w:num w:numId="28">
    <w:abstractNumId w:val="4"/>
  </w:num>
  <w:num w:numId="29">
    <w:abstractNumId w:val="20"/>
  </w:num>
  <w:num w:numId="30">
    <w:abstractNumId w:val="3"/>
  </w:num>
  <w:num w:numId="31">
    <w:abstractNumId w:val="23"/>
  </w:num>
  <w:num w:numId="32">
    <w:abstractNumId w:val="14"/>
  </w:num>
  <w:num w:numId="33">
    <w:abstractNumId w:val="13"/>
  </w:num>
  <w:num w:numId="34">
    <w:abstractNumId w:val="18"/>
  </w:num>
  <w:num w:numId="35">
    <w:abstractNumId w:val="37"/>
  </w:num>
  <w:num w:numId="36">
    <w:abstractNumId w:val="22"/>
  </w:num>
  <w:num w:numId="37">
    <w:abstractNumId w:val="36"/>
  </w:num>
  <w:num w:numId="38">
    <w:abstractNumId w:val="16"/>
  </w:num>
  <w:num w:numId="39">
    <w:abstractNumId w:val="38"/>
  </w:num>
  <w:num w:numId="40">
    <w:abstractNumId w:val="19"/>
  </w:num>
  <w:num w:numId="41">
    <w:abstractNumId w:val="0"/>
  </w:num>
  <w:num w:numId="42">
    <w:abstractNumId w:val="6"/>
  </w:num>
  <w:num w:numId="43">
    <w:abstractNumId w:val="32"/>
  </w:num>
  <w:num w:numId="44">
    <w:abstractNumId w:val="32"/>
  </w:num>
  <w:num w:numId="45">
    <w:abstractNumId w:val="32"/>
  </w:num>
  <w:num w:numId="46">
    <w:abstractNumId w:val="32"/>
  </w:num>
  <w:num w:numId="47">
    <w:abstractNumId w:val="3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0D"/>
    <w:rsid w:val="0000415D"/>
    <w:rsid w:val="00032DAD"/>
    <w:rsid w:val="0007286A"/>
    <w:rsid w:val="0007546F"/>
    <w:rsid w:val="00082DB9"/>
    <w:rsid w:val="00084C34"/>
    <w:rsid w:val="000B5B1C"/>
    <w:rsid w:val="000D484C"/>
    <w:rsid w:val="00123B42"/>
    <w:rsid w:val="00167337"/>
    <w:rsid w:val="0019436E"/>
    <w:rsid w:val="001A4ACA"/>
    <w:rsid w:val="001C2D40"/>
    <w:rsid w:val="001F5A0E"/>
    <w:rsid w:val="00202645"/>
    <w:rsid w:val="002F1C0E"/>
    <w:rsid w:val="00337B6F"/>
    <w:rsid w:val="00343966"/>
    <w:rsid w:val="00366269"/>
    <w:rsid w:val="003A13EB"/>
    <w:rsid w:val="003A4E89"/>
    <w:rsid w:val="003C617F"/>
    <w:rsid w:val="004158E7"/>
    <w:rsid w:val="004533DA"/>
    <w:rsid w:val="00465F73"/>
    <w:rsid w:val="00466774"/>
    <w:rsid w:val="00467BC3"/>
    <w:rsid w:val="004749CB"/>
    <w:rsid w:val="00492BCA"/>
    <w:rsid w:val="00493578"/>
    <w:rsid w:val="004C07A3"/>
    <w:rsid w:val="004C1137"/>
    <w:rsid w:val="004C7DBA"/>
    <w:rsid w:val="004D1968"/>
    <w:rsid w:val="004D4652"/>
    <w:rsid w:val="00505C1A"/>
    <w:rsid w:val="005229E2"/>
    <w:rsid w:val="005649D4"/>
    <w:rsid w:val="005F709C"/>
    <w:rsid w:val="005F77C2"/>
    <w:rsid w:val="006035EC"/>
    <w:rsid w:val="00672132"/>
    <w:rsid w:val="00674FEF"/>
    <w:rsid w:val="006B0648"/>
    <w:rsid w:val="006C2438"/>
    <w:rsid w:val="006C2E7A"/>
    <w:rsid w:val="007255FA"/>
    <w:rsid w:val="00737CEA"/>
    <w:rsid w:val="00785CFC"/>
    <w:rsid w:val="007911AB"/>
    <w:rsid w:val="007A4171"/>
    <w:rsid w:val="007F4F4C"/>
    <w:rsid w:val="00837388"/>
    <w:rsid w:val="00854786"/>
    <w:rsid w:val="008C7C8D"/>
    <w:rsid w:val="008D5C45"/>
    <w:rsid w:val="008F4DE7"/>
    <w:rsid w:val="0096103D"/>
    <w:rsid w:val="00976174"/>
    <w:rsid w:val="009A4EBF"/>
    <w:rsid w:val="009F21AC"/>
    <w:rsid w:val="009F7A13"/>
    <w:rsid w:val="00A25E99"/>
    <w:rsid w:val="00A31615"/>
    <w:rsid w:val="00A535D9"/>
    <w:rsid w:val="00AA4E0D"/>
    <w:rsid w:val="00AC6535"/>
    <w:rsid w:val="00B110F1"/>
    <w:rsid w:val="00B44126"/>
    <w:rsid w:val="00B52C73"/>
    <w:rsid w:val="00B60603"/>
    <w:rsid w:val="00B74AD3"/>
    <w:rsid w:val="00B93757"/>
    <w:rsid w:val="00BF753B"/>
    <w:rsid w:val="00C11968"/>
    <w:rsid w:val="00C80425"/>
    <w:rsid w:val="00CE70D2"/>
    <w:rsid w:val="00D07AE3"/>
    <w:rsid w:val="00D30A56"/>
    <w:rsid w:val="00D34457"/>
    <w:rsid w:val="00D456B2"/>
    <w:rsid w:val="00D63C55"/>
    <w:rsid w:val="00D64A11"/>
    <w:rsid w:val="00D9317E"/>
    <w:rsid w:val="00DA14DA"/>
    <w:rsid w:val="00E06EF9"/>
    <w:rsid w:val="00E07D72"/>
    <w:rsid w:val="00E30048"/>
    <w:rsid w:val="00E700B8"/>
    <w:rsid w:val="00E77D60"/>
    <w:rsid w:val="00E80313"/>
    <w:rsid w:val="00E81B1C"/>
    <w:rsid w:val="00E96E76"/>
    <w:rsid w:val="00EA008F"/>
    <w:rsid w:val="00EB1AFF"/>
    <w:rsid w:val="00ED1359"/>
    <w:rsid w:val="00F0774A"/>
    <w:rsid w:val="00F558E9"/>
    <w:rsid w:val="00F61A9E"/>
    <w:rsid w:val="00FA6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7A2878"/>
  <w15:chartTrackingRefBased/>
  <w15:docId w15:val="{63501021-21F9-414D-8A12-D0D9DBE7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11"/>
    <w:pPr>
      <w:spacing w:before="120" w:after="120" w:line="240" w:lineRule="auto"/>
      <w:jc w:val="both"/>
    </w:pPr>
    <w:rPr>
      <w:rFonts w:ascii="Arial" w:hAnsi="Arial" w:cs="Arial"/>
    </w:rPr>
  </w:style>
  <w:style w:type="paragraph" w:styleId="Heading1">
    <w:name w:val="heading 1"/>
    <w:basedOn w:val="Normal"/>
    <w:next w:val="Normal"/>
    <w:link w:val="Heading1Char"/>
    <w:uiPriority w:val="9"/>
    <w:qFormat/>
    <w:rsid w:val="008D5C45"/>
    <w:pPr>
      <w:keepNext/>
      <w:keepLines/>
      <w:numPr>
        <w:numId w:val="1"/>
      </w:numPr>
      <w:spacing w:before="240" w:after="240"/>
      <w:ind w:left="431" w:hanging="431"/>
      <w:outlineLvl w:val="0"/>
    </w:pPr>
    <w:rPr>
      <w:rFonts w:eastAsiaTheme="majorEastAsia"/>
      <w:b/>
      <w:color w:val="4F4652" w:themeColor="accent6" w:themeShade="80"/>
      <w:sz w:val="24"/>
      <w:szCs w:val="24"/>
    </w:rPr>
  </w:style>
  <w:style w:type="paragraph" w:styleId="Heading2">
    <w:name w:val="heading 2"/>
    <w:basedOn w:val="Normal"/>
    <w:next w:val="Normal"/>
    <w:link w:val="Heading2Char"/>
    <w:uiPriority w:val="9"/>
    <w:unhideWhenUsed/>
    <w:qFormat/>
    <w:rsid w:val="000D484C"/>
    <w:pPr>
      <w:keepNext/>
      <w:keepLines/>
      <w:numPr>
        <w:ilvl w:val="1"/>
        <w:numId w:val="1"/>
      </w:numPr>
      <w:spacing w:before="4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1A4ACA"/>
    <w:pPr>
      <w:keepNext/>
      <w:keepLines/>
      <w:numPr>
        <w:ilvl w:val="2"/>
        <w:numId w:val="1"/>
      </w:numPr>
      <w:outlineLvl w:val="2"/>
    </w:pPr>
    <w:rPr>
      <w:rFonts w:eastAsiaTheme="majorEastAsia"/>
      <w:b/>
    </w:rPr>
  </w:style>
  <w:style w:type="paragraph" w:styleId="Heading4">
    <w:name w:val="heading 4"/>
    <w:basedOn w:val="Normal"/>
    <w:next w:val="Normal"/>
    <w:link w:val="Heading4Char"/>
    <w:uiPriority w:val="9"/>
    <w:semiHidden/>
    <w:unhideWhenUsed/>
    <w:qFormat/>
    <w:rsid w:val="00737CEA"/>
    <w:pPr>
      <w:keepNext/>
      <w:keepLines/>
      <w:numPr>
        <w:ilvl w:val="3"/>
        <w:numId w:val="1"/>
      </w:numPr>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737CEA"/>
    <w:pPr>
      <w:keepNext/>
      <w:keepLines/>
      <w:numPr>
        <w:ilvl w:val="4"/>
        <w:numId w:val="1"/>
      </w:numPr>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737CEA"/>
    <w:pPr>
      <w:keepNext/>
      <w:keepLines/>
      <w:numPr>
        <w:ilvl w:val="5"/>
        <w:numId w:val="1"/>
      </w:numPr>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737CEA"/>
    <w:pPr>
      <w:keepNext/>
      <w:keepLines/>
      <w:numPr>
        <w:ilvl w:val="6"/>
        <w:numId w:val="1"/>
      </w:numPr>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737CE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7CE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0D"/>
    <w:pPr>
      <w:tabs>
        <w:tab w:val="center" w:pos="4513"/>
        <w:tab w:val="right" w:pos="9026"/>
      </w:tabs>
    </w:pPr>
  </w:style>
  <w:style w:type="character" w:customStyle="1" w:styleId="HeaderChar">
    <w:name w:val="Header Char"/>
    <w:basedOn w:val="DefaultParagraphFont"/>
    <w:link w:val="Header"/>
    <w:uiPriority w:val="99"/>
    <w:rsid w:val="00AA4E0D"/>
  </w:style>
  <w:style w:type="paragraph" w:styleId="Footer">
    <w:name w:val="footer"/>
    <w:basedOn w:val="Normal"/>
    <w:link w:val="FooterChar"/>
    <w:uiPriority w:val="99"/>
    <w:unhideWhenUsed/>
    <w:qFormat/>
    <w:rsid w:val="00AA4E0D"/>
    <w:pPr>
      <w:tabs>
        <w:tab w:val="center" w:pos="4513"/>
        <w:tab w:val="right" w:pos="9026"/>
      </w:tabs>
    </w:pPr>
    <w:rPr>
      <w:sz w:val="16"/>
      <w:szCs w:val="16"/>
    </w:rPr>
  </w:style>
  <w:style w:type="character" w:customStyle="1" w:styleId="FooterChar">
    <w:name w:val="Footer Char"/>
    <w:basedOn w:val="DefaultParagraphFont"/>
    <w:link w:val="Footer"/>
    <w:uiPriority w:val="99"/>
    <w:rsid w:val="00AA4E0D"/>
    <w:rPr>
      <w:rFonts w:ascii="Arial" w:hAnsi="Arial" w:cs="Arial"/>
      <w:sz w:val="16"/>
      <w:szCs w:val="16"/>
    </w:rPr>
  </w:style>
  <w:style w:type="paragraph" w:styleId="Title">
    <w:name w:val="Title"/>
    <w:basedOn w:val="Header"/>
    <w:next w:val="Normal"/>
    <w:link w:val="TitleChar"/>
    <w:uiPriority w:val="10"/>
    <w:qFormat/>
    <w:rsid w:val="00737CEA"/>
    <w:rPr>
      <w:b/>
      <w:sz w:val="40"/>
      <w:szCs w:val="40"/>
    </w:rPr>
  </w:style>
  <w:style w:type="character" w:customStyle="1" w:styleId="TitleChar">
    <w:name w:val="Title Char"/>
    <w:basedOn w:val="DefaultParagraphFont"/>
    <w:link w:val="Title"/>
    <w:uiPriority w:val="10"/>
    <w:rsid w:val="00737CEA"/>
    <w:rPr>
      <w:rFonts w:ascii="Arial" w:hAnsi="Arial" w:cs="Arial"/>
      <w:b/>
      <w:sz w:val="40"/>
      <w:szCs w:val="40"/>
    </w:rPr>
  </w:style>
  <w:style w:type="table" w:styleId="TableGrid">
    <w:name w:val="Table Grid"/>
    <w:basedOn w:val="TableNormal"/>
    <w:uiPriority w:val="39"/>
    <w:rsid w:val="00AA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C45"/>
    <w:rPr>
      <w:rFonts w:ascii="Arial" w:eastAsiaTheme="majorEastAsia" w:hAnsi="Arial" w:cs="Arial"/>
      <w:b/>
      <w:color w:val="4F4652" w:themeColor="accent6" w:themeShade="80"/>
      <w:sz w:val="24"/>
      <w:szCs w:val="24"/>
    </w:rPr>
  </w:style>
  <w:style w:type="character" w:customStyle="1" w:styleId="Heading2Char">
    <w:name w:val="Heading 2 Char"/>
    <w:basedOn w:val="DefaultParagraphFont"/>
    <w:link w:val="Heading2"/>
    <w:uiPriority w:val="9"/>
    <w:rsid w:val="000D484C"/>
    <w:rPr>
      <w:rFonts w:ascii="Arial" w:eastAsiaTheme="majorEastAsia" w:hAnsi="Arial" w:cs="Arial"/>
      <w:b/>
      <w:color w:val="000000" w:themeColor="text1"/>
    </w:rPr>
  </w:style>
  <w:style w:type="character" w:customStyle="1" w:styleId="Heading3Char">
    <w:name w:val="Heading 3 Char"/>
    <w:basedOn w:val="DefaultParagraphFont"/>
    <w:link w:val="Heading3"/>
    <w:uiPriority w:val="9"/>
    <w:rsid w:val="001A4ACA"/>
    <w:rPr>
      <w:rFonts w:ascii="Arial" w:eastAsiaTheme="majorEastAsia" w:hAnsi="Arial" w:cs="Arial"/>
      <w:b/>
    </w:rPr>
  </w:style>
  <w:style w:type="character" w:customStyle="1" w:styleId="Heading4Char">
    <w:name w:val="Heading 4 Char"/>
    <w:basedOn w:val="DefaultParagraphFont"/>
    <w:link w:val="Heading4"/>
    <w:uiPriority w:val="9"/>
    <w:semiHidden/>
    <w:rsid w:val="00737CEA"/>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737CEA"/>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737CEA"/>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737CEA"/>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737C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7CEA"/>
    <w:rPr>
      <w:rFonts w:asciiTheme="majorHAnsi" w:eastAsiaTheme="majorEastAsia" w:hAnsiTheme="majorHAnsi" w:cstheme="majorBidi"/>
      <w:i/>
      <w:iCs/>
      <w:color w:val="272727" w:themeColor="text1" w:themeTint="D8"/>
      <w:sz w:val="21"/>
      <w:szCs w:val="21"/>
    </w:rPr>
  </w:style>
  <w:style w:type="paragraph" w:styleId="NoSpacing">
    <w:name w:val="No Spacing"/>
    <w:basedOn w:val="Normal"/>
    <w:link w:val="NoSpacingChar"/>
    <w:uiPriority w:val="1"/>
    <w:qFormat/>
    <w:rsid w:val="004158E7"/>
    <w:pPr>
      <w:ind w:left="431"/>
    </w:pPr>
  </w:style>
  <w:style w:type="character" w:customStyle="1" w:styleId="NoSpacingChar">
    <w:name w:val="No Spacing Char"/>
    <w:basedOn w:val="DefaultParagraphFont"/>
    <w:link w:val="NoSpacing"/>
    <w:uiPriority w:val="1"/>
    <w:rsid w:val="004158E7"/>
    <w:rPr>
      <w:rFonts w:ascii="Arial" w:hAnsi="Arial" w:cs="Arial"/>
    </w:rPr>
  </w:style>
  <w:style w:type="paragraph" w:styleId="BodyText">
    <w:name w:val="Body Text"/>
    <w:basedOn w:val="Normal"/>
    <w:link w:val="BodyTextChar"/>
    <w:rsid w:val="005229E2"/>
    <w:rPr>
      <w:rFonts w:eastAsia="Times New Roman"/>
      <w:sz w:val="20"/>
      <w:szCs w:val="24"/>
    </w:rPr>
  </w:style>
  <w:style w:type="character" w:customStyle="1" w:styleId="BodyTextChar">
    <w:name w:val="Body Text Char"/>
    <w:basedOn w:val="DefaultParagraphFont"/>
    <w:link w:val="BodyText"/>
    <w:rsid w:val="005229E2"/>
    <w:rPr>
      <w:rFonts w:ascii="Arial" w:eastAsia="Times New Roman" w:hAnsi="Arial" w:cs="Arial"/>
      <w:sz w:val="20"/>
      <w:szCs w:val="24"/>
    </w:rPr>
  </w:style>
  <w:style w:type="paragraph" w:styleId="Subtitle">
    <w:name w:val="Subtitle"/>
    <w:basedOn w:val="Normal"/>
    <w:next w:val="Normal"/>
    <w:link w:val="SubtitleChar"/>
    <w:uiPriority w:val="11"/>
    <w:qFormat/>
    <w:rsid w:val="007A4171"/>
    <w:pPr>
      <w:numPr>
        <w:ilvl w:val="1"/>
      </w:numPr>
    </w:pPr>
    <w:rPr>
      <w:rFonts w:eastAsiaTheme="minorEastAsia"/>
      <w:b/>
      <w:color w:val="000000" w:themeColor="text1"/>
      <w:spacing w:val="15"/>
    </w:rPr>
  </w:style>
  <w:style w:type="character" w:customStyle="1" w:styleId="SubtitleChar">
    <w:name w:val="Subtitle Char"/>
    <w:basedOn w:val="DefaultParagraphFont"/>
    <w:link w:val="Subtitle"/>
    <w:uiPriority w:val="11"/>
    <w:rsid w:val="007A4171"/>
    <w:rPr>
      <w:rFonts w:ascii="Arial" w:eastAsiaTheme="minorEastAsia" w:hAnsi="Arial" w:cs="Arial"/>
      <w:b/>
      <w:color w:val="000000" w:themeColor="text1"/>
      <w:spacing w:val="15"/>
    </w:rPr>
  </w:style>
  <w:style w:type="character" w:styleId="CommentReference">
    <w:name w:val="annotation reference"/>
    <w:basedOn w:val="DefaultParagraphFont"/>
    <w:uiPriority w:val="99"/>
    <w:semiHidden/>
    <w:unhideWhenUsed/>
    <w:rsid w:val="004158E7"/>
    <w:rPr>
      <w:sz w:val="16"/>
      <w:szCs w:val="16"/>
    </w:rPr>
  </w:style>
  <w:style w:type="paragraph" w:styleId="CommentText">
    <w:name w:val="annotation text"/>
    <w:basedOn w:val="Normal"/>
    <w:link w:val="CommentTextChar"/>
    <w:uiPriority w:val="99"/>
    <w:unhideWhenUsed/>
    <w:rsid w:val="004158E7"/>
    <w:rPr>
      <w:sz w:val="20"/>
      <w:szCs w:val="20"/>
    </w:rPr>
  </w:style>
  <w:style w:type="character" w:customStyle="1" w:styleId="CommentTextChar">
    <w:name w:val="Comment Text Char"/>
    <w:basedOn w:val="DefaultParagraphFont"/>
    <w:link w:val="CommentText"/>
    <w:uiPriority w:val="99"/>
    <w:rsid w:val="004158E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158E7"/>
    <w:rPr>
      <w:b/>
      <w:bCs/>
    </w:rPr>
  </w:style>
  <w:style w:type="character" w:customStyle="1" w:styleId="CommentSubjectChar">
    <w:name w:val="Comment Subject Char"/>
    <w:basedOn w:val="CommentTextChar"/>
    <w:link w:val="CommentSubject"/>
    <w:uiPriority w:val="99"/>
    <w:semiHidden/>
    <w:rsid w:val="004158E7"/>
    <w:rPr>
      <w:rFonts w:ascii="Arial" w:hAnsi="Arial" w:cs="Arial"/>
      <w:b/>
      <w:bCs/>
      <w:sz w:val="20"/>
      <w:szCs w:val="20"/>
    </w:rPr>
  </w:style>
  <w:style w:type="paragraph" w:styleId="BalloonText">
    <w:name w:val="Balloon Text"/>
    <w:basedOn w:val="Normal"/>
    <w:link w:val="BalloonTextChar"/>
    <w:uiPriority w:val="99"/>
    <w:semiHidden/>
    <w:unhideWhenUsed/>
    <w:rsid w:val="00415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E7"/>
    <w:rPr>
      <w:rFonts w:ascii="Segoe UI" w:hAnsi="Segoe UI" w:cs="Segoe UI"/>
      <w:sz w:val="18"/>
      <w:szCs w:val="18"/>
    </w:rPr>
  </w:style>
  <w:style w:type="paragraph" w:styleId="ListParagraph">
    <w:name w:val="List Paragraph"/>
    <w:basedOn w:val="Normal"/>
    <w:uiPriority w:val="34"/>
    <w:qFormat/>
    <w:rsid w:val="00D456B2"/>
    <w:pPr>
      <w:numPr>
        <w:numId w:val="21"/>
      </w:numPr>
      <w:spacing w:before="40" w:after="40"/>
    </w:pPr>
    <w:rPr>
      <w:rFonts w:eastAsiaTheme="minorEastAsia"/>
      <w:bCs/>
      <w:lang w:eastAsia="en-NZ"/>
    </w:rPr>
  </w:style>
  <w:style w:type="paragraph" w:styleId="BodyText2">
    <w:name w:val="Body Text 2"/>
    <w:basedOn w:val="Normal"/>
    <w:link w:val="BodyText2Char"/>
    <w:uiPriority w:val="99"/>
    <w:semiHidden/>
    <w:unhideWhenUsed/>
    <w:rsid w:val="00785CFC"/>
    <w:pPr>
      <w:spacing w:line="480" w:lineRule="auto"/>
    </w:pPr>
  </w:style>
  <w:style w:type="character" w:customStyle="1" w:styleId="BodyText2Char">
    <w:name w:val="Body Text 2 Char"/>
    <w:basedOn w:val="DefaultParagraphFont"/>
    <w:link w:val="BodyText2"/>
    <w:uiPriority w:val="99"/>
    <w:semiHidden/>
    <w:rsid w:val="00785CFC"/>
    <w:rPr>
      <w:rFonts w:ascii="Arial" w:hAnsi="Arial" w:cs="Arial"/>
    </w:rPr>
  </w:style>
  <w:style w:type="character" w:styleId="SubtleEmphasis">
    <w:name w:val="Subtle Emphasis"/>
    <w:basedOn w:val="DefaultParagraphFont"/>
    <w:uiPriority w:val="19"/>
    <w:qFormat/>
    <w:rsid w:val="00467BC3"/>
    <w:rPr>
      <w:i/>
      <w:iCs/>
      <w:color w:val="D9D9D9" w:themeColor="background1" w:themeShade="D9"/>
      <w:sz w:val="20"/>
      <w:szCs w:val="20"/>
    </w:rPr>
  </w:style>
  <w:style w:type="paragraph" w:styleId="TOCHeading">
    <w:name w:val="TOC Heading"/>
    <w:basedOn w:val="Heading1"/>
    <w:next w:val="Normal"/>
    <w:uiPriority w:val="39"/>
    <w:unhideWhenUsed/>
    <w:qFormat/>
    <w:rsid w:val="00A25E99"/>
    <w:pPr>
      <w:numPr>
        <w:numId w:val="0"/>
      </w:numPr>
      <w:spacing w:after="0" w:line="259" w:lineRule="auto"/>
      <w:jc w:val="left"/>
      <w:outlineLvl w:val="9"/>
    </w:pPr>
    <w:rPr>
      <w:rFonts w:asciiTheme="majorHAnsi" w:hAnsiTheme="majorHAnsi" w:cstheme="majorBidi"/>
      <w:b w:val="0"/>
      <w:color w:val="253356" w:themeColor="accent1" w:themeShade="80"/>
      <w:sz w:val="32"/>
      <w:szCs w:val="32"/>
      <w:lang w:val="en-US"/>
    </w:rPr>
  </w:style>
  <w:style w:type="paragraph" w:styleId="TOC1">
    <w:name w:val="toc 1"/>
    <w:basedOn w:val="Normal"/>
    <w:next w:val="Normal"/>
    <w:autoRedefine/>
    <w:uiPriority w:val="39"/>
    <w:unhideWhenUsed/>
    <w:rsid w:val="00A25E99"/>
    <w:pPr>
      <w:spacing w:after="100"/>
    </w:pPr>
  </w:style>
  <w:style w:type="paragraph" w:styleId="TOC2">
    <w:name w:val="toc 2"/>
    <w:basedOn w:val="Normal"/>
    <w:next w:val="Normal"/>
    <w:autoRedefine/>
    <w:uiPriority w:val="39"/>
    <w:unhideWhenUsed/>
    <w:rsid w:val="00A25E99"/>
    <w:pPr>
      <w:spacing w:after="100"/>
      <w:ind w:left="220"/>
    </w:pPr>
  </w:style>
  <w:style w:type="character" w:styleId="Hyperlink">
    <w:name w:val="Hyperlink"/>
    <w:basedOn w:val="DefaultParagraphFont"/>
    <w:uiPriority w:val="99"/>
    <w:unhideWhenUsed/>
    <w:rsid w:val="00A25E99"/>
    <w:rPr>
      <w:color w:val="9454C3" w:themeColor="hyperlink"/>
      <w:u w:val="single"/>
    </w:rPr>
  </w:style>
  <w:style w:type="character" w:styleId="FollowedHyperlink">
    <w:name w:val="FollowedHyperlink"/>
    <w:basedOn w:val="DefaultParagraphFont"/>
    <w:uiPriority w:val="99"/>
    <w:semiHidden/>
    <w:unhideWhenUsed/>
    <w:rsid w:val="001A4ACA"/>
    <w:rPr>
      <w:color w:val="3EBBF0" w:themeColor="followedHyperlink"/>
      <w:u w:val="single"/>
    </w:rPr>
  </w:style>
  <w:style w:type="paragraph" w:styleId="NormalWeb">
    <w:name w:val="Normal (Web)"/>
    <w:basedOn w:val="Normal"/>
    <w:uiPriority w:val="99"/>
    <w:semiHidden/>
    <w:unhideWhenUsed/>
    <w:rsid w:val="002F1C0E"/>
    <w:pPr>
      <w:spacing w:before="100" w:beforeAutospacing="1" w:after="100" w:afterAutospacing="1"/>
      <w:jc w:val="left"/>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F1C0E"/>
    <w:rPr>
      <w:b/>
      <w:bCs/>
    </w:rPr>
  </w:style>
  <w:style w:type="paragraph" w:styleId="BodyText3">
    <w:name w:val="Body Text 3"/>
    <w:basedOn w:val="Normal"/>
    <w:link w:val="BodyText3Char"/>
    <w:uiPriority w:val="99"/>
    <w:semiHidden/>
    <w:unhideWhenUsed/>
    <w:rsid w:val="00E81B1C"/>
    <w:rPr>
      <w:sz w:val="16"/>
      <w:szCs w:val="16"/>
    </w:rPr>
  </w:style>
  <w:style w:type="character" w:customStyle="1" w:styleId="BodyText3Char">
    <w:name w:val="Body Text 3 Char"/>
    <w:basedOn w:val="DefaultParagraphFont"/>
    <w:link w:val="BodyText3"/>
    <w:uiPriority w:val="99"/>
    <w:semiHidden/>
    <w:rsid w:val="00E81B1C"/>
    <w:rPr>
      <w:rFonts w:ascii="Arial" w:hAnsi="Arial" w:cs="Arial"/>
      <w:sz w:val="16"/>
      <w:szCs w:val="16"/>
    </w:rPr>
  </w:style>
  <w:style w:type="character" w:styleId="Emphasis">
    <w:name w:val="Emphasis"/>
    <w:basedOn w:val="DefaultParagraphFont"/>
    <w:uiPriority w:val="20"/>
    <w:qFormat/>
    <w:rsid w:val="004533DA"/>
    <w:rPr>
      <w:i/>
      <w:iCs/>
    </w:rPr>
  </w:style>
  <w:style w:type="table" w:styleId="LightShading-Accent3">
    <w:name w:val="Light Shading Accent 3"/>
    <w:basedOn w:val="TableNormal"/>
    <w:uiPriority w:val="60"/>
    <w:rsid w:val="004533DA"/>
    <w:pPr>
      <w:spacing w:after="0" w:line="240" w:lineRule="auto"/>
    </w:pPr>
    <w:rPr>
      <w:rFonts w:eastAsiaTheme="minorEastAsia"/>
      <w:color w:val="1E5E9F" w:themeColor="accent3" w:themeShade="BF"/>
      <w:lang w:eastAsia="en-NZ"/>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paragraph" w:customStyle="1" w:styleId="Default">
    <w:name w:val="Default"/>
    <w:rsid w:val="004533DA"/>
    <w:pPr>
      <w:autoSpaceDE w:val="0"/>
      <w:autoSpaceDN w:val="0"/>
      <w:adjustRightInd w:val="0"/>
      <w:spacing w:after="0" w:line="240" w:lineRule="auto"/>
    </w:pPr>
    <w:rPr>
      <w:rFonts w:ascii="Arial" w:eastAsiaTheme="minorEastAsia" w:hAnsi="Arial" w:cs="Arial"/>
      <w:color w:val="000000"/>
      <w:sz w:val="24"/>
      <w:szCs w:val="24"/>
      <w:lang w:eastAsia="en-NZ"/>
    </w:rPr>
  </w:style>
  <w:style w:type="paragraph" w:styleId="BodyTextIndent">
    <w:name w:val="Body Text Indent"/>
    <w:basedOn w:val="Normal"/>
    <w:link w:val="BodyTextIndentChar"/>
    <w:uiPriority w:val="99"/>
    <w:semiHidden/>
    <w:unhideWhenUsed/>
    <w:rsid w:val="00672132"/>
    <w:pPr>
      <w:ind w:left="283"/>
    </w:pPr>
  </w:style>
  <w:style w:type="character" w:customStyle="1" w:styleId="BodyTextIndentChar">
    <w:name w:val="Body Text Indent Char"/>
    <w:basedOn w:val="DefaultParagraphFont"/>
    <w:link w:val="BodyTextIndent"/>
    <w:uiPriority w:val="99"/>
    <w:semiHidden/>
    <w:rsid w:val="00672132"/>
    <w:rPr>
      <w:rFonts w:ascii="Arial" w:hAnsi="Arial" w:cs="Arial"/>
    </w:rPr>
  </w:style>
  <w:style w:type="character" w:styleId="IntenseEmphasis">
    <w:name w:val="Intense Emphasis"/>
    <w:basedOn w:val="DefaultParagraphFont"/>
    <w:uiPriority w:val="21"/>
    <w:qFormat/>
    <w:rsid w:val="004C1137"/>
    <w:rPr>
      <w:i/>
      <w:iCs/>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82138">
      <w:bodyDiv w:val="1"/>
      <w:marLeft w:val="0"/>
      <w:marRight w:val="0"/>
      <w:marTop w:val="0"/>
      <w:marBottom w:val="0"/>
      <w:divBdr>
        <w:top w:val="none" w:sz="0" w:space="0" w:color="auto"/>
        <w:left w:val="none" w:sz="0" w:space="0" w:color="auto"/>
        <w:bottom w:val="none" w:sz="0" w:space="0" w:color="auto"/>
        <w:right w:val="none" w:sz="0" w:space="0" w:color="auto"/>
      </w:divBdr>
    </w:div>
    <w:div w:id="1314985857">
      <w:bodyDiv w:val="1"/>
      <w:marLeft w:val="0"/>
      <w:marRight w:val="0"/>
      <w:marTop w:val="0"/>
      <w:marBottom w:val="0"/>
      <w:divBdr>
        <w:top w:val="none" w:sz="0" w:space="0" w:color="auto"/>
        <w:left w:val="none" w:sz="0" w:space="0" w:color="auto"/>
        <w:bottom w:val="none" w:sz="0" w:space="0" w:color="auto"/>
        <w:right w:val="none" w:sz="0" w:space="0" w:color="auto"/>
      </w:divBdr>
      <w:divsChild>
        <w:div w:id="1488521489">
          <w:marLeft w:val="0"/>
          <w:marRight w:val="0"/>
          <w:marTop w:val="0"/>
          <w:marBottom w:val="0"/>
          <w:divBdr>
            <w:top w:val="none" w:sz="0" w:space="0" w:color="auto"/>
            <w:left w:val="none" w:sz="0" w:space="0" w:color="auto"/>
            <w:bottom w:val="none" w:sz="0" w:space="0" w:color="auto"/>
            <w:right w:val="none" w:sz="0" w:space="0" w:color="auto"/>
          </w:divBdr>
          <w:divsChild>
            <w:div w:id="2129273877">
              <w:marLeft w:val="0"/>
              <w:marRight w:val="0"/>
              <w:marTop w:val="0"/>
              <w:marBottom w:val="0"/>
              <w:divBdr>
                <w:top w:val="none" w:sz="0" w:space="0" w:color="auto"/>
                <w:left w:val="none" w:sz="0" w:space="0" w:color="auto"/>
                <w:bottom w:val="none" w:sz="0" w:space="0" w:color="auto"/>
                <w:right w:val="none" w:sz="0" w:space="0" w:color="auto"/>
              </w:divBdr>
              <w:divsChild>
                <w:div w:id="919681101">
                  <w:marLeft w:val="0"/>
                  <w:marRight w:val="0"/>
                  <w:marTop w:val="0"/>
                  <w:marBottom w:val="0"/>
                  <w:divBdr>
                    <w:top w:val="none" w:sz="0" w:space="0" w:color="auto"/>
                    <w:left w:val="none" w:sz="0" w:space="0" w:color="auto"/>
                    <w:bottom w:val="none" w:sz="0" w:space="0" w:color="auto"/>
                    <w:right w:val="none" w:sz="0" w:space="0" w:color="auto"/>
                  </w:divBdr>
                  <w:divsChild>
                    <w:div w:id="1843162855">
                      <w:marLeft w:val="0"/>
                      <w:marRight w:val="0"/>
                      <w:marTop w:val="0"/>
                      <w:marBottom w:val="0"/>
                      <w:divBdr>
                        <w:top w:val="none" w:sz="0" w:space="0" w:color="auto"/>
                        <w:left w:val="none" w:sz="0" w:space="0" w:color="auto"/>
                        <w:bottom w:val="none" w:sz="0" w:space="0" w:color="auto"/>
                        <w:right w:val="none" w:sz="0" w:space="0" w:color="auto"/>
                      </w:divBdr>
                      <w:divsChild>
                        <w:div w:id="1700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E3A93F-128C-4B99-A01B-86FCCED1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Management Review Templates</vt:lpstr>
    </vt:vector>
  </TitlesOfParts>
  <Company>Applicable to all divisions of Arthur D Riley &amp; Co. Ltd</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Templates</dc:title>
  <dc:subject/>
  <dc:creator>Kim Courtier</dc:creator>
  <cp:keywords/>
  <dc:description/>
  <cp:lastModifiedBy>Michelle Atkins-Gilbert</cp:lastModifiedBy>
  <cp:revision>4</cp:revision>
  <cp:lastPrinted>2019-11-03T23:23:00Z</cp:lastPrinted>
  <dcterms:created xsi:type="dcterms:W3CDTF">2020-09-01T02:18:00Z</dcterms:created>
  <dcterms:modified xsi:type="dcterms:W3CDTF">2020-09-15T23:23:00Z</dcterms:modified>
</cp:coreProperties>
</file>